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9D4F" w14:textId="3DE85FAA" w:rsidR="00691E66" w:rsidRDefault="00111593">
      <w:pPr>
        <w:spacing w:before="80"/>
        <w:ind w:left="484" w:right="501"/>
        <w:jc w:val="center"/>
        <w:rPr>
          <w:b/>
          <w:sz w:val="28"/>
        </w:rPr>
      </w:pPr>
      <w:r>
        <w:rPr>
          <w:b/>
          <w:sz w:val="28"/>
        </w:rPr>
        <w:t>Individual</w:t>
      </w:r>
      <w:r>
        <w:rPr>
          <w:b/>
          <w:spacing w:val="-5"/>
          <w:sz w:val="28"/>
        </w:rPr>
        <w:t xml:space="preserve"> </w:t>
      </w:r>
      <w:r>
        <w:rPr>
          <w:b/>
          <w:sz w:val="28"/>
        </w:rPr>
        <w:t>Coverage</w:t>
      </w:r>
      <w:r>
        <w:rPr>
          <w:b/>
          <w:spacing w:val="-5"/>
          <w:sz w:val="28"/>
        </w:rPr>
        <w:t xml:space="preserve"> </w:t>
      </w:r>
      <w:r>
        <w:rPr>
          <w:b/>
          <w:sz w:val="28"/>
        </w:rPr>
        <w:t>HRA</w:t>
      </w:r>
      <w:r>
        <w:rPr>
          <w:b/>
          <w:spacing w:val="-4"/>
          <w:sz w:val="28"/>
        </w:rPr>
        <w:t xml:space="preserve"> </w:t>
      </w:r>
      <w:r>
        <w:rPr>
          <w:b/>
          <w:sz w:val="28"/>
        </w:rPr>
        <w:t>Notice</w:t>
      </w:r>
    </w:p>
    <w:p w14:paraId="672A6659" w14:textId="77777777" w:rsidR="00691E66" w:rsidRDefault="00691E66">
      <w:pPr>
        <w:pStyle w:val="BodyText"/>
        <w:spacing w:before="3"/>
        <w:ind w:left="0"/>
        <w:rPr>
          <w:b/>
          <w:sz w:val="24"/>
        </w:rPr>
      </w:pPr>
    </w:p>
    <w:p w14:paraId="2FCC644B" w14:textId="77777777" w:rsidR="00691E66" w:rsidRPr="004D46B2" w:rsidRDefault="00111593">
      <w:pPr>
        <w:pStyle w:val="Title"/>
      </w:pPr>
      <w:r>
        <w:t>USE THIS NOTICE WHEN APPLYING FOR</w:t>
      </w:r>
      <w:r>
        <w:rPr>
          <w:spacing w:val="-109"/>
        </w:rPr>
        <w:t xml:space="preserve"> </w:t>
      </w:r>
      <w:r>
        <w:t>INDIVIDUAL HEALTH INSURANCE</w:t>
      </w:r>
      <w:r>
        <w:rPr>
          <w:spacing w:val="1"/>
        </w:rPr>
        <w:t xml:space="preserve"> </w:t>
      </w:r>
      <w:r w:rsidRPr="004D46B2">
        <w:t>COVERAGE</w:t>
      </w:r>
    </w:p>
    <w:p w14:paraId="74C7F8FD" w14:textId="5118C272" w:rsidR="00D70DED" w:rsidRDefault="00FB1A52" w:rsidP="79D9AD84">
      <w:pPr>
        <w:pStyle w:val="BodyText"/>
        <w:spacing w:before="0"/>
        <w:ind w:left="0"/>
        <w:rPr>
          <w:b/>
          <w:bCs/>
        </w:rPr>
      </w:pPr>
      <w:r w:rsidRPr="00FB1A52">
        <w:rPr>
          <w:b/>
          <w:bCs/>
          <w:highlight w:val="yellow"/>
        </w:rPr>
        <w:t>[Date]</w:t>
      </w:r>
    </w:p>
    <w:p w14:paraId="305D75DE" w14:textId="77777777" w:rsidR="00F447D6" w:rsidRDefault="00F447D6">
      <w:pPr>
        <w:pStyle w:val="BodyText"/>
        <w:spacing w:before="307"/>
        <w:ind w:right="246"/>
      </w:pPr>
    </w:p>
    <w:p w14:paraId="405475A7" w14:textId="2345305F" w:rsidR="00691E66" w:rsidRPr="00436849" w:rsidRDefault="00483EBA">
      <w:pPr>
        <w:pStyle w:val="BodyText"/>
        <w:spacing w:before="307"/>
        <w:ind w:right="246"/>
        <w:rPr>
          <w:b/>
          <w:bCs/>
        </w:rPr>
      </w:pPr>
      <w:r>
        <w:t>Y</w:t>
      </w:r>
      <w:r w:rsidR="00111593">
        <w:t>ou are getting this notice because your employer is offering you an individual coverage health</w:t>
      </w:r>
      <w:r w:rsidR="00111593">
        <w:rPr>
          <w:spacing w:val="-59"/>
        </w:rPr>
        <w:t xml:space="preserve"> </w:t>
      </w:r>
      <w:r w:rsidR="00111593">
        <w:t>reimbursement arrangement (HRA). Please read this notice before you decide whether to</w:t>
      </w:r>
      <w:r w:rsidR="00111593">
        <w:rPr>
          <w:spacing w:val="1"/>
        </w:rPr>
        <w:t xml:space="preserve"> </w:t>
      </w:r>
      <w:r w:rsidR="00111593">
        <w:t xml:space="preserve">accept the HRA. </w:t>
      </w:r>
      <w:r w:rsidR="00111593" w:rsidRPr="00436849">
        <w:rPr>
          <w:b/>
          <w:bCs/>
          <w:u w:val="single"/>
        </w:rPr>
        <w:t>In some circumstances, your decision could affect your eligibility for the</w:t>
      </w:r>
      <w:r w:rsidR="00111593" w:rsidRPr="00436849">
        <w:rPr>
          <w:b/>
          <w:bCs/>
          <w:spacing w:val="1"/>
          <w:u w:val="single"/>
        </w:rPr>
        <w:t xml:space="preserve"> </w:t>
      </w:r>
      <w:r w:rsidR="00111593" w:rsidRPr="00436849">
        <w:rPr>
          <w:b/>
          <w:bCs/>
          <w:u w:val="single"/>
        </w:rPr>
        <w:t>premium tax credit. Accepting the individual coverage HRA and improperly claiming the</w:t>
      </w:r>
      <w:r w:rsidR="00111593" w:rsidRPr="00436849">
        <w:rPr>
          <w:b/>
          <w:bCs/>
          <w:spacing w:val="1"/>
          <w:u w:val="single"/>
        </w:rPr>
        <w:t xml:space="preserve"> </w:t>
      </w:r>
      <w:r w:rsidR="00111593" w:rsidRPr="00436849">
        <w:rPr>
          <w:b/>
          <w:bCs/>
          <w:u w:val="single"/>
        </w:rPr>
        <w:t>premium</w:t>
      </w:r>
      <w:r w:rsidR="00111593" w:rsidRPr="00436849">
        <w:rPr>
          <w:b/>
          <w:bCs/>
          <w:spacing w:val="-2"/>
          <w:u w:val="single"/>
        </w:rPr>
        <w:t xml:space="preserve"> </w:t>
      </w:r>
      <w:r w:rsidR="00111593" w:rsidRPr="00436849">
        <w:rPr>
          <w:b/>
          <w:bCs/>
          <w:u w:val="single"/>
        </w:rPr>
        <w:t>tax credit could</w:t>
      </w:r>
      <w:r w:rsidR="00111593" w:rsidRPr="00436849">
        <w:rPr>
          <w:b/>
          <w:bCs/>
          <w:spacing w:val="-1"/>
          <w:u w:val="single"/>
        </w:rPr>
        <w:t xml:space="preserve"> </w:t>
      </w:r>
      <w:r w:rsidR="00111593" w:rsidRPr="00436849">
        <w:rPr>
          <w:b/>
          <w:bCs/>
          <w:u w:val="single"/>
        </w:rPr>
        <w:t>result in tax</w:t>
      </w:r>
      <w:r w:rsidR="00111593" w:rsidRPr="00436849">
        <w:rPr>
          <w:b/>
          <w:bCs/>
          <w:spacing w:val="-2"/>
          <w:u w:val="single"/>
        </w:rPr>
        <w:t xml:space="preserve"> </w:t>
      </w:r>
      <w:r w:rsidR="00111593" w:rsidRPr="00436849">
        <w:rPr>
          <w:b/>
          <w:bCs/>
          <w:u w:val="single"/>
        </w:rPr>
        <w:t>liability.</w:t>
      </w:r>
    </w:p>
    <w:p w14:paraId="59004F17" w14:textId="31215099" w:rsidR="00691E66" w:rsidRDefault="00111593">
      <w:pPr>
        <w:pStyle w:val="BodyText"/>
        <w:ind w:right="198"/>
      </w:pPr>
      <w:r>
        <w:t xml:space="preserve">This notice also has important information </w:t>
      </w:r>
      <w:r w:rsidR="002405AF">
        <w:t>reg</w:t>
      </w:r>
      <w:r w:rsidR="00F062FE">
        <w:t xml:space="preserve">arding where you purchase your medical coverage. </w:t>
      </w:r>
      <w:r w:rsidR="001132B0">
        <w:t>Your employer is using the Benefitbay platform</w:t>
      </w:r>
      <w:r w:rsidR="00EA31E7">
        <w:t xml:space="preserve"> to assist you in purchasing your </w:t>
      </w:r>
      <w:r w:rsidR="00B66B58">
        <w:t>medical coverage</w:t>
      </w:r>
      <w:r w:rsidR="00EA31E7">
        <w:t xml:space="preserve">. </w:t>
      </w:r>
      <w:r w:rsidR="00361500">
        <w:t>If you purchase coverage on a Public, State or Federal Exchange (</w:t>
      </w:r>
      <w:r>
        <w:t>known in many states as the</w:t>
      </w:r>
      <w:r>
        <w:rPr>
          <w:spacing w:val="1"/>
        </w:rPr>
        <w:t xml:space="preserve"> </w:t>
      </w:r>
      <w:r>
        <w:t>“Health Insurance Marketplace”</w:t>
      </w:r>
      <w:r w:rsidR="00D93388">
        <w:t xml:space="preserve"> or “</w:t>
      </w:r>
      <w:r w:rsidR="00644677">
        <w:t>O</w:t>
      </w:r>
      <w:r w:rsidR="00D93388">
        <w:t>n-</w:t>
      </w:r>
      <w:r w:rsidR="00644677">
        <w:t>E</w:t>
      </w:r>
      <w:r w:rsidR="00D93388">
        <w:t>xchange”</w:t>
      </w:r>
      <w:r>
        <w:t xml:space="preserve">) </w:t>
      </w:r>
      <w:r w:rsidR="00FE1992">
        <w:t xml:space="preserve">or </w:t>
      </w:r>
      <w:r w:rsidR="005758C5">
        <w:t>other ma</w:t>
      </w:r>
      <w:r w:rsidR="00CC008B">
        <w:t>rketplaces and carriers</w:t>
      </w:r>
      <w:r w:rsidR="00DC04D0">
        <w:t xml:space="preserve"> </w:t>
      </w:r>
      <w:r w:rsidR="008C1302">
        <w:t xml:space="preserve">(often </w:t>
      </w:r>
      <w:r w:rsidR="008C2719">
        <w:t>referred to as “</w:t>
      </w:r>
      <w:r w:rsidR="00644677">
        <w:t>O</w:t>
      </w:r>
      <w:r w:rsidR="008C2719">
        <w:t>ff</w:t>
      </w:r>
      <w:r w:rsidR="00644677">
        <w:t>-E</w:t>
      </w:r>
      <w:r w:rsidR="008C2719">
        <w:t>xchange”</w:t>
      </w:r>
      <w:r w:rsidR="008C1302">
        <w:t>)</w:t>
      </w:r>
      <w:r w:rsidR="00884701">
        <w:t xml:space="preserve">, </w:t>
      </w:r>
      <w:r w:rsidR="005758C5">
        <w:t xml:space="preserve">please refer to </w:t>
      </w:r>
      <w:r w:rsidR="00FD37F5">
        <w:t>Page 2, Section “Can I opt out of the individual coverage HRA?</w:t>
      </w:r>
      <w:r w:rsidR="00A1792E">
        <w:t>” and Page 3, Section “How can I get individual health insurance coverage?”</w:t>
      </w:r>
    </w:p>
    <w:p w14:paraId="72F3852D" w14:textId="77777777" w:rsidR="00691E66" w:rsidRDefault="00111593">
      <w:pPr>
        <w:pStyle w:val="BodyText"/>
        <w:spacing w:before="161"/>
        <w:ind w:right="457"/>
        <w:jc w:val="both"/>
      </w:pPr>
      <w:r>
        <w:t>You may also need this notice to verify that you are eligible for a special enrollment period to</w:t>
      </w:r>
      <w:r>
        <w:rPr>
          <w:spacing w:val="-59"/>
        </w:rPr>
        <w:t xml:space="preserve"> </w:t>
      </w:r>
      <w:r>
        <w:t>enroll in individual health insurance coverage outside of the annual open enrollment period in</w:t>
      </w:r>
      <w:r>
        <w:rPr>
          <w:spacing w:val="-59"/>
        </w:rPr>
        <w:t xml:space="preserve"> </w:t>
      </w:r>
      <w:r>
        <w:t>the</w:t>
      </w:r>
      <w:r>
        <w:rPr>
          <w:spacing w:val="-1"/>
        </w:rPr>
        <w:t xml:space="preserve"> </w:t>
      </w:r>
      <w:r>
        <w:t>individual market.</w:t>
      </w:r>
    </w:p>
    <w:p w14:paraId="5DAB6C7B" w14:textId="77777777" w:rsidR="00691E66" w:rsidRDefault="00691E66">
      <w:pPr>
        <w:pStyle w:val="BodyText"/>
        <w:spacing w:before="9"/>
        <w:ind w:left="0"/>
        <w:rPr>
          <w:sz w:val="12"/>
        </w:rPr>
      </w:pPr>
    </w:p>
    <w:p w14:paraId="7256D65A" w14:textId="648345B1" w:rsidR="00691E66" w:rsidRDefault="004F6D03" w:rsidP="004F6D03">
      <w:pPr>
        <w:pStyle w:val="Heading1"/>
        <w:numPr>
          <w:ilvl w:val="0"/>
          <w:numId w:val="5"/>
        </w:numPr>
        <w:tabs>
          <w:tab w:val="left" w:pos="4258"/>
        </w:tabs>
        <w:spacing w:before="92"/>
        <w:ind w:right="38"/>
      </w:pPr>
      <w:bookmarkStart w:id="0" w:name="I._The_Basics"/>
      <w:bookmarkEnd w:id="0"/>
      <w:r>
        <w:t xml:space="preserve"> </w:t>
      </w:r>
      <w:r w:rsidR="00111593">
        <w:t>The</w:t>
      </w:r>
      <w:r w:rsidR="00111593">
        <w:rPr>
          <w:spacing w:val="-9"/>
        </w:rPr>
        <w:t xml:space="preserve"> </w:t>
      </w:r>
      <w:r w:rsidR="00111593">
        <w:t>Basics</w:t>
      </w:r>
    </w:p>
    <w:p w14:paraId="02EB378F" w14:textId="77777777" w:rsidR="00691E66" w:rsidRDefault="00691E66">
      <w:pPr>
        <w:pStyle w:val="BodyText"/>
        <w:spacing w:before="0"/>
        <w:ind w:left="0"/>
        <w:rPr>
          <w:b/>
          <w:sz w:val="21"/>
        </w:rPr>
      </w:pPr>
    </w:p>
    <w:p w14:paraId="0B681B25" w14:textId="77777777" w:rsidR="00691E66" w:rsidRDefault="00111593">
      <w:pPr>
        <w:pStyle w:val="Heading2"/>
        <w:spacing w:before="0"/>
      </w:pPr>
      <w:r>
        <w:t>What</w:t>
      </w:r>
      <w:r>
        <w:rPr>
          <w:spacing w:val="-1"/>
        </w:rPr>
        <w:t xml:space="preserve"> </w:t>
      </w:r>
      <w:r>
        <w:t>should</w:t>
      </w:r>
      <w:r>
        <w:rPr>
          <w:spacing w:val="-1"/>
        </w:rPr>
        <w:t xml:space="preserve"> </w:t>
      </w:r>
      <w:r>
        <w:t>I</w:t>
      </w:r>
      <w:r>
        <w:rPr>
          <w:spacing w:val="-1"/>
        </w:rPr>
        <w:t xml:space="preserve"> </w:t>
      </w:r>
      <w:r>
        <w:t>do</w:t>
      </w:r>
      <w:r>
        <w:rPr>
          <w:spacing w:val="-2"/>
        </w:rPr>
        <w:t xml:space="preserve"> </w:t>
      </w:r>
      <w:r>
        <w:t>with</w:t>
      </w:r>
      <w:r>
        <w:rPr>
          <w:spacing w:val="-1"/>
        </w:rPr>
        <w:t xml:space="preserve"> </w:t>
      </w:r>
      <w:r>
        <w:t>this</w:t>
      </w:r>
      <w:r>
        <w:rPr>
          <w:spacing w:val="-1"/>
        </w:rPr>
        <w:t xml:space="preserve"> </w:t>
      </w:r>
      <w:r>
        <w:t>notice?</w:t>
      </w:r>
    </w:p>
    <w:p w14:paraId="3903DC3A" w14:textId="77777777" w:rsidR="00691E66" w:rsidRDefault="00111593">
      <w:pPr>
        <w:spacing w:before="160"/>
        <w:ind w:left="120"/>
      </w:pPr>
      <w:r>
        <w:rPr>
          <w:b/>
        </w:rPr>
        <w:t>Read</w:t>
      </w:r>
      <w:r>
        <w:rPr>
          <w:b/>
          <w:spacing w:val="-1"/>
        </w:rPr>
        <w:t xml:space="preserve"> </w:t>
      </w:r>
      <w:r>
        <w:rPr>
          <w:b/>
        </w:rPr>
        <w:t>this</w:t>
      </w:r>
      <w:r>
        <w:rPr>
          <w:b/>
          <w:spacing w:val="-1"/>
        </w:rPr>
        <w:t xml:space="preserve"> </w:t>
      </w:r>
      <w:r>
        <w:rPr>
          <w:b/>
        </w:rPr>
        <w:t>notice</w:t>
      </w:r>
      <w:r>
        <w:rPr>
          <w:b/>
          <w:spacing w:val="-1"/>
        </w:rPr>
        <w:t xml:space="preserve"> </w:t>
      </w:r>
      <w:r>
        <w:t>to</w:t>
      </w:r>
      <w:r>
        <w:rPr>
          <w:spacing w:val="-1"/>
        </w:rPr>
        <w:t xml:space="preserve"> </w:t>
      </w:r>
      <w:r>
        <w:t>help you</w:t>
      </w:r>
      <w:r>
        <w:rPr>
          <w:spacing w:val="-1"/>
        </w:rPr>
        <w:t xml:space="preserve"> </w:t>
      </w:r>
      <w:r>
        <w:t>decide</w:t>
      </w:r>
      <w:r>
        <w:rPr>
          <w:spacing w:val="-1"/>
        </w:rPr>
        <w:t xml:space="preserve"> </w:t>
      </w:r>
      <w:r>
        <w:t>if</w:t>
      </w:r>
      <w:r>
        <w:rPr>
          <w:spacing w:val="-1"/>
        </w:rPr>
        <w:t xml:space="preserve"> </w:t>
      </w:r>
      <w:r>
        <w:t>you</w:t>
      </w:r>
      <w:r>
        <w:rPr>
          <w:spacing w:val="-1"/>
        </w:rPr>
        <w:t xml:space="preserve"> </w:t>
      </w:r>
      <w:r>
        <w:t>want to</w:t>
      </w:r>
      <w:r>
        <w:rPr>
          <w:spacing w:val="-1"/>
        </w:rPr>
        <w:t xml:space="preserve"> </w:t>
      </w:r>
      <w:r>
        <w:t>accept</w:t>
      </w:r>
      <w:r>
        <w:rPr>
          <w:spacing w:val="-1"/>
        </w:rPr>
        <w:t xml:space="preserve"> </w:t>
      </w:r>
      <w:r>
        <w:t>the</w:t>
      </w:r>
      <w:r>
        <w:rPr>
          <w:spacing w:val="-1"/>
        </w:rPr>
        <w:t xml:space="preserve"> </w:t>
      </w:r>
      <w:r>
        <w:t>HRA.</w:t>
      </w:r>
    </w:p>
    <w:p w14:paraId="315B0D66" w14:textId="455BCE64" w:rsidR="00691E66" w:rsidRDefault="00111593">
      <w:pPr>
        <w:pStyle w:val="BodyText"/>
        <w:spacing w:before="166" w:line="232" w:lineRule="auto"/>
        <w:ind w:left="119" w:right="309"/>
      </w:pPr>
      <w:r>
        <w:t xml:space="preserve">Also, </w:t>
      </w:r>
      <w:r>
        <w:rPr>
          <w:b/>
        </w:rPr>
        <w:t xml:space="preserve">keep this notice </w:t>
      </w:r>
      <w:r>
        <w:t>for your records. You</w:t>
      </w:r>
      <w:r w:rsidR="00167CBC">
        <w:t xml:space="preserve"> will</w:t>
      </w:r>
      <w:r>
        <w:t xml:space="preserve"> need to refer to it if you decide to accept the</w:t>
      </w:r>
      <w:r>
        <w:rPr>
          <w:spacing w:val="1"/>
        </w:rPr>
        <w:t xml:space="preserve"> </w:t>
      </w:r>
      <w:r>
        <w:t>HRA and enroll in individual health insurance coverage, or if you turn down the HRA and claim</w:t>
      </w:r>
      <w:r>
        <w:rPr>
          <w:spacing w:val="-59"/>
        </w:rPr>
        <w:t xml:space="preserve"> </w:t>
      </w:r>
      <w:r>
        <w:t>the</w:t>
      </w:r>
      <w:r>
        <w:rPr>
          <w:spacing w:val="-1"/>
        </w:rPr>
        <w:t xml:space="preserve"> </w:t>
      </w:r>
      <w:r>
        <w:t>premium</w:t>
      </w:r>
      <w:r>
        <w:rPr>
          <w:spacing w:val="-1"/>
        </w:rPr>
        <w:t xml:space="preserve"> </w:t>
      </w:r>
      <w:r>
        <w:t>tax credit on your federal income</w:t>
      </w:r>
      <w:r>
        <w:rPr>
          <w:spacing w:val="-1"/>
        </w:rPr>
        <w:t xml:space="preserve"> </w:t>
      </w:r>
      <w:r>
        <w:t>tax</w:t>
      </w:r>
      <w:r>
        <w:rPr>
          <w:spacing w:val="-1"/>
        </w:rPr>
        <w:t xml:space="preserve"> </w:t>
      </w:r>
      <w:r>
        <w:t>return.</w:t>
      </w:r>
    </w:p>
    <w:p w14:paraId="6E099FE0" w14:textId="162F6616" w:rsidR="00747943" w:rsidRPr="00BE1688" w:rsidRDefault="00747943">
      <w:pPr>
        <w:pStyle w:val="BodyText"/>
        <w:spacing w:before="166" w:line="232" w:lineRule="auto"/>
        <w:ind w:left="119" w:right="309"/>
        <w:rPr>
          <w:b/>
          <w:bCs/>
          <w:u w:val="single"/>
        </w:rPr>
      </w:pPr>
      <w:r w:rsidRPr="00747943">
        <w:rPr>
          <w:b/>
          <w:bCs/>
        </w:rPr>
        <w:t>Note:</w:t>
      </w:r>
      <w:r w:rsidR="00DA7ECE">
        <w:rPr>
          <w:b/>
          <w:bCs/>
        </w:rPr>
        <w:t xml:space="preserve"> </w:t>
      </w:r>
      <w:r w:rsidR="00DA7ECE" w:rsidRPr="00BE1688">
        <w:rPr>
          <w:b/>
          <w:bCs/>
          <w:u w:val="single"/>
        </w:rPr>
        <w:t>Not everyone qualifies</w:t>
      </w:r>
      <w:r w:rsidR="00507DF0" w:rsidRPr="00BE1688">
        <w:rPr>
          <w:b/>
          <w:bCs/>
          <w:u w:val="single"/>
        </w:rPr>
        <w:t xml:space="preserve"> for the premium tax credit (</w:t>
      </w:r>
      <w:r w:rsidR="004142D5" w:rsidRPr="00BE1688">
        <w:rPr>
          <w:b/>
          <w:bCs/>
          <w:u w:val="single"/>
        </w:rPr>
        <w:t>S</w:t>
      </w:r>
      <w:r w:rsidR="00507DF0" w:rsidRPr="00BE1688">
        <w:rPr>
          <w:b/>
          <w:bCs/>
          <w:u w:val="single"/>
        </w:rPr>
        <w:t xml:space="preserve">ee </w:t>
      </w:r>
      <w:r w:rsidR="004142D5" w:rsidRPr="00BE1688">
        <w:rPr>
          <w:b/>
          <w:bCs/>
          <w:u w:val="single"/>
        </w:rPr>
        <w:t>Page 2</w:t>
      </w:r>
      <w:r w:rsidR="005344B4" w:rsidRPr="00BE1688">
        <w:rPr>
          <w:b/>
          <w:bCs/>
          <w:u w:val="single"/>
        </w:rPr>
        <w:t>, S</w:t>
      </w:r>
      <w:r w:rsidR="00507DF0" w:rsidRPr="00BE1688">
        <w:rPr>
          <w:b/>
          <w:bCs/>
          <w:u w:val="single"/>
        </w:rPr>
        <w:t xml:space="preserve">ection </w:t>
      </w:r>
      <w:r w:rsidR="005344B4" w:rsidRPr="00BE1688">
        <w:rPr>
          <w:b/>
          <w:bCs/>
          <w:u w:val="single"/>
        </w:rPr>
        <w:t>“Can I opt out of the individual coverage HRA</w:t>
      </w:r>
      <w:r w:rsidR="009B4A65" w:rsidRPr="00BE1688">
        <w:rPr>
          <w:b/>
          <w:bCs/>
          <w:u w:val="single"/>
        </w:rPr>
        <w:t>?”)</w:t>
      </w:r>
    </w:p>
    <w:p w14:paraId="5DFAC0B4" w14:textId="77777777" w:rsidR="00691E66" w:rsidRDefault="00111593">
      <w:pPr>
        <w:pStyle w:val="Heading2"/>
        <w:spacing w:before="162"/>
      </w:pPr>
      <w:r>
        <w:t>What’s</w:t>
      </w:r>
      <w:r>
        <w:rPr>
          <w:spacing w:val="-2"/>
        </w:rPr>
        <w:t xml:space="preserve"> </w:t>
      </w:r>
      <w:r>
        <w:t>an</w:t>
      </w:r>
      <w:r>
        <w:rPr>
          <w:spacing w:val="-1"/>
        </w:rPr>
        <w:t xml:space="preserve"> </w:t>
      </w:r>
      <w:r>
        <w:t>individual</w:t>
      </w:r>
      <w:r>
        <w:rPr>
          <w:spacing w:val="-1"/>
        </w:rPr>
        <w:t xml:space="preserve"> </w:t>
      </w:r>
      <w:r>
        <w:t>coverage</w:t>
      </w:r>
      <w:r>
        <w:rPr>
          <w:spacing w:val="-1"/>
        </w:rPr>
        <w:t xml:space="preserve"> </w:t>
      </w:r>
      <w:r>
        <w:t>HRA?</w:t>
      </w:r>
    </w:p>
    <w:p w14:paraId="53BFC8D3" w14:textId="64785CE6" w:rsidR="00691E66" w:rsidRDefault="00111593">
      <w:pPr>
        <w:pStyle w:val="BodyText"/>
        <w:spacing w:before="160" w:line="237" w:lineRule="auto"/>
        <w:ind w:right="211"/>
      </w:pPr>
      <w:r>
        <w:t>An individual coverage HRA is an arrangement under which your employer reimburses you for</w:t>
      </w:r>
      <w:r>
        <w:rPr>
          <w:spacing w:val="1"/>
        </w:rPr>
        <w:t xml:space="preserve"> </w:t>
      </w:r>
      <w:r>
        <w:t xml:space="preserve">your medical </w:t>
      </w:r>
      <w:r w:rsidR="00EA1E34">
        <w:t>premium</w:t>
      </w:r>
      <w:r>
        <w:t xml:space="preserve"> expenses (and sometimes your family members’ medical </w:t>
      </w:r>
      <w:r w:rsidR="005E18BF">
        <w:t>premium</w:t>
      </w:r>
      <w:r>
        <w:t xml:space="preserve"> expenses), </w:t>
      </w:r>
      <w:r w:rsidR="00FB1225">
        <w:t xml:space="preserve">up to </w:t>
      </w:r>
      <w:r>
        <w:t xml:space="preserve">a certain dollar amount for the plan year. If you enroll in an individual coverage HRA, </w:t>
      </w:r>
      <w:r w:rsidRPr="79D9AD84">
        <w:rPr>
          <w:b/>
          <w:bCs/>
        </w:rPr>
        <w:t>you</w:t>
      </w:r>
      <w:r w:rsidRPr="79D9AD84">
        <w:rPr>
          <w:b/>
          <w:bCs/>
          <w:spacing w:val="1"/>
        </w:rPr>
        <w:t xml:space="preserve"> </w:t>
      </w:r>
      <w:r w:rsidRPr="79D9AD84">
        <w:rPr>
          <w:b/>
          <w:bCs/>
        </w:rPr>
        <w:t xml:space="preserve">must also be enrolled in </w:t>
      </w:r>
      <w:r>
        <w:t>individual health insurance coverage or Medicare Part A (Hospital</w:t>
      </w:r>
      <w:r>
        <w:rPr>
          <w:spacing w:val="1"/>
        </w:rPr>
        <w:t xml:space="preserve"> </w:t>
      </w:r>
      <w:r>
        <w:t>Insurance) and B (Medical Insurance) or Medicare Part C (Medicare Advantage) (collectively</w:t>
      </w:r>
      <w:r>
        <w:rPr>
          <w:spacing w:val="1"/>
        </w:rPr>
        <w:t xml:space="preserve"> </w:t>
      </w:r>
      <w:r>
        <w:t>referred to in this notice as Medicare) for each month you are covered by the HRA. If your</w:t>
      </w:r>
      <w:r>
        <w:rPr>
          <w:spacing w:val="1"/>
        </w:rPr>
        <w:t xml:space="preserve"> </w:t>
      </w:r>
      <w:r>
        <w:t xml:space="preserve">family members are covered by the HRA, </w:t>
      </w:r>
      <w:r w:rsidRPr="79D9AD84">
        <w:rPr>
          <w:b/>
          <w:bCs/>
        </w:rPr>
        <w:t xml:space="preserve">they must also be enrolled in </w:t>
      </w:r>
      <w:r>
        <w:t>individual health</w:t>
      </w:r>
      <w:r>
        <w:rPr>
          <w:spacing w:val="1"/>
        </w:rPr>
        <w:t xml:space="preserve"> </w:t>
      </w:r>
      <w:r>
        <w:t xml:space="preserve">insurance coverage or Medicare for each month they are covered by the HRA. </w:t>
      </w:r>
      <w:r>
        <w:lastRenderedPageBreak/>
        <w:t xml:space="preserve">The HRA is </w:t>
      </w:r>
      <w:r w:rsidR="00FB1225">
        <w:t xml:space="preserve">only authorized </w:t>
      </w:r>
      <w:r>
        <w:t xml:space="preserve">to </w:t>
      </w:r>
      <w:r w:rsidR="00F63543">
        <w:t>pay</w:t>
      </w:r>
      <w:r>
        <w:t xml:space="preserve"> individual medical plan premiums to the carrier for the initial purchase and</w:t>
      </w:r>
      <w:r>
        <w:rPr>
          <w:spacing w:val="1"/>
        </w:rPr>
        <w:t xml:space="preserve"> </w:t>
      </w:r>
      <w:r>
        <w:t>each</w:t>
      </w:r>
      <w:r>
        <w:rPr>
          <w:spacing w:val="2"/>
        </w:rPr>
        <w:t xml:space="preserve"> </w:t>
      </w:r>
      <w:r>
        <w:t>subsequent</w:t>
      </w:r>
      <w:r>
        <w:rPr>
          <w:spacing w:val="3"/>
        </w:rPr>
        <w:t xml:space="preserve"> </w:t>
      </w:r>
      <w:r>
        <w:t>month</w:t>
      </w:r>
      <w:r>
        <w:rPr>
          <w:spacing w:val="4"/>
        </w:rPr>
        <w:t xml:space="preserve"> </w:t>
      </w:r>
      <w:r>
        <w:t>during</w:t>
      </w:r>
      <w:r>
        <w:rPr>
          <w:spacing w:val="3"/>
        </w:rPr>
        <w:t xml:space="preserve"> </w:t>
      </w:r>
      <w:r>
        <w:t>employment.</w:t>
      </w:r>
    </w:p>
    <w:p w14:paraId="0061A3E1" w14:textId="4DF2AD26" w:rsidR="00691E66" w:rsidRDefault="00111593">
      <w:pPr>
        <w:pStyle w:val="BodyText"/>
        <w:spacing w:before="176"/>
        <w:ind w:left="119" w:right="516"/>
      </w:pPr>
      <w:r>
        <w:t>The individual coverage HRA you are being offered is employer-sponsored health coverage.</w:t>
      </w:r>
      <w:r>
        <w:rPr>
          <w:spacing w:val="-59"/>
        </w:rPr>
        <w:t xml:space="preserve"> </w:t>
      </w:r>
      <w:r>
        <w:t>This</w:t>
      </w:r>
      <w:r>
        <w:rPr>
          <w:spacing w:val="-1"/>
        </w:rPr>
        <w:t xml:space="preserve"> </w:t>
      </w:r>
      <w:r>
        <w:t>is</w:t>
      </w:r>
      <w:r>
        <w:rPr>
          <w:spacing w:val="-2"/>
        </w:rPr>
        <w:t xml:space="preserve"> </w:t>
      </w:r>
      <w:r>
        <w:t>important to</w:t>
      </w:r>
      <w:r>
        <w:rPr>
          <w:spacing w:val="-1"/>
        </w:rPr>
        <w:t xml:space="preserve"> </w:t>
      </w:r>
      <w:r>
        <w:t>know</w:t>
      </w:r>
      <w:r>
        <w:rPr>
          <w:spacing w:val="-1"/>
        </w:rPr>
        <w:t xml:space="preserve"> </w:t>
      </w:r>
      <w:r>
        <w:t>if</w:t>
      </w:r>
      <w:r>
        <w:rPr>
          <w:spacing w:val="-1"/>
        </w:rPr>
        <w:t xml:space="preserve"> </w:t>
      </w:r>
      <w:r>
        <w:t>you</w:t>
      </w:r>
      <w:r>
        <w:rPr>
          <w:spacing w:val="-1"/>
        </w:rPr>
        <w:t xml:space="preserve"> </w:t>
      </w:r>
      <w:r>
        <w:t>apply</w:t>
      </w:r>
      <w:r>
        <w:rPr>
          <w:spacing w:val="-1"/>
        </w:rPr>
        <w:t xml:space="preserve"> </w:t>
      </w:r>
      <w:r>
        <w:t>for</w:t>
      </w:r>
      <w:r>
        <w:rPr>
          <w:spacing w:val="-1"/>
        </w:rPr>
        <w:t xml:space="preserve"> </w:t>
      </w:r>
      <w:r>
        <w:t>health insurance</w:t>
      </w:r>
      <w:r>
        <w:rPr>
          <w:spacing w:val="-1"/>
        </w:rPr>
        <w:t xml:space="preserve"> </w:t>
      </w:r>
      <w:r>
        <w:t>coverage</w:t>
      </w:r>
      <w:r>
        <w:rPr>
          <w:spacing w:val="-1"/>
        </w:rPr>
        <w:t xml:space="preserve"> </w:t>
      </w:r>
      <w:r>
        <w:t>on the</w:t>
      </w:r>
      <w:r>
        <w:rPr>
          <w:spacing w:val="-1"/>
        </w:rPr>
        <w:t xml:space="preserve"> </w:t>
      </w:r>
      <w:r>
        <w:t>Exchange.</w:t>
      </w:r>
    </w:p>
    <w:p w14:paraId="6A05A809" w14:textId="77777777" w:rsidR="00691E66" w:rsidRDefault="00691E66">
      <w:pPr>
        <w:pStyle w:val="BodyText"/>
        <w:spacing w:before="9"/>
        <w:ind w:left="0"/>
        <w:rPr>
          <w:sz w:val="21"/>
        </w:rPr>
      </w:pPr>
    </w:p>
    <w:p w14:paraId="2BB26D63" w14:textId="4B9C13B4" w:rsidR="00691E66" w:rsidRDefault="00111593" w:rsidP="002D2C8A">
      <w:pPr>
        <w:pStyle w:val="BodyText"/>
        <w:spacing w:before="0"/>
        <w:ind w:left="119" w:right="799"/>
      </w:pPr>
      <w:r>
        <w:rPr>
          <w:b/>
        </w:rPr>
        <w:t>Note</w:t>
      </w:r>
      <w:r>
        <w:t xml:space="preserve">: There are different kinds of HRAs. The HRA </w:t>
      </w:r>
      <w:r w:rsidR="00F7768D">
        <w:t>that is</w:t>
      </w:r>
      <w:r>
        <w:t xml:space="preserve"> being referred to throughout </w:t>
      </w:r>
      <w:proofErr w:type="gramStart"/>
      <w:r>
        <w:t>this</w:t>
      </w:r>
      <w:r w:rsidR="00BD0850">
        <w:t xml:space="preserve"> </w:t>
      </w:r>
      <w:r>
        <w:rPr>
          <w:spacing w:val="-59"/>
        </w:rPr>
        <w:t xml:space="preserve"> </w:t>
      </w:r>
      <w:r>
        <w:t>notice</w:t>
      </w:r>
      <w:proofErr w:type="gramEnd"/>
      <w:r>
        <w:t>,</w:t>
      </w:r>
      <w:r>
        <w:rPr>
          <w:spacing w:val="-1"/>
        </w:rPr>
        <w:t xml:space="preserve"> </w:t>
      </w:r>
      <w:r>
        <w:t>and</w:t>
      </w:r>
      <w:r>
        <w:rPr>
          <w:spacing w:val="-1"/>
        </w:rPr>
        <w:t xml:space="preserve"> </w:t>
      </w:r>
      <w:r>
        <w:t>that</w:t>
      </w:r>
      <w:r>
        <w:rPr>
          <w:spacing w:val="-1"/>
        </w:rPr>
        <w:t xml:space="preserve"> </w:t>
      </w:r>
      <w:r>
        <w:t>your</w:t>
      </w:r>
      <w:r>
        <w:rPr>
          <w:spacing w:val="-1"/>
        </w:rPr>
        <w:t xml:space="preserve"> </w:t>
      </w:r>
      <w:r>
        <w:t>employer</w:t>
      </w:r>
      <w:r>
        <w:rPr>
          <w:spacing w:val="-1"/>
        </w:rPr>
        <w:t xml:space="preserve"> </w:t>
      </w:r>
      <w:r>
        <w:t>is</w:t>
      </w:r>
      <w:r>
        <w:rPr>
          <w:spacing w:val="-1"/>
        </w:rPr>
        <w:t xml:space="preserve"> </w:t>
      </w:r>
      <w:r>
        <w:t>offering</w:t>
      </w:r>
      <w:r>
        <w:rPr>
          <w:spacing w:val="-1"/>
        </w:rPr>
        <w:t xml:space="preserve"> </w:t>
      </w:r>
      <w:r>
        <w:t>you, is</w:t>
      </w:r>
      <w:r>
        <w:rPr>
          <w:spacing w:val="-2"/>
        </w:rPr>
        <w:t xml:space="preserve"> </w:t>
      </w:r>
      <w:r>
        <w:t>an</w:t>
      </w:r>
      <w:r>
        <w:rPr>
          <w:spacing w:val="-1"/>
        </w:rPr>
        <w:t xml:space="preserve"> </w:t>
      </w:r>
      <w:r>
        <w:rPr>
          <w:b/>
        </w:rPr>
        <w:t>individual</w:t>
      </w:r>
      <w:r>
        <w:rPr>
          <w:b/>
          <w:spacing w:val="-1"/>
        </w:rPr>
        <w:t xml:space="preserve"> </w:t>
      </w:r>
      <w:r>
        <w:rPr>
          <w:b/>
        </w:rPr>
        <w:t>coverage</w:t>
      </w:r>
      <w:r>
        <w:rPr>
          <w:b/>
          <w:spacing w:val="-1"/>
        </w:rPr>
        <w:t xml:space="preserve"> </w:t>
      </w:r>
      <w:r>
        <w:rPr>
          <w:b/>
        </w:rPr>
        <w:t>HRA</w:t>
      </w:r>
      <w:r>
        <w:t>.</w:t>
      </w:r>
      <w:r>
        <w:rPr>
          <w:spacing w:val="-1"/>
        </w:rPr>
        <w:t xml:space="preserve"> </w:t>
      </w:r>
      <w:r>
        <w:t>It</w:t>
      </w:r>
      <w:r>
        <w:rPr>
          <w:spacing w:val="-1"/>
        </w:rPr>
        <w:t xml:space="preserve"> </w:t>
      </w:r>
      <w:r>
        <w:t>is not</w:t>
      </w:r>
      <w:r>
        <w:rPr>
          <w:spacing w:val="-1"/>
        </w:rPr>
        <w:t xml:space="preserve"> </w:t>
      </w:r>
      <w:r>
        <w:t>a</w:t>
      </w:r>
      <w:r w:rsidR="002D2C8A">
        <w:t xml:space="preserve"> </w:t>
      </w:r>
      <w:r>
        <w:t>qualified</w:t>
      </w:r>
      <w:r>
        <w:rPr>
          <w:spacing w:val="-3"/>
        </w:rPr>
        <w:t xml:space="preserve"> </w:t>
      </w:r>
      <w:r>
        <w:t>small</w:t>
      </w:r>
      <w:r>
        <w:rPr>
          <w:spacing w:val="-2"/>
        </w:rPr>
        <w:t xml:space="preserve"> </w:t>
      </w:r>
      <w:r>
        <w:t>employer</w:t>
      </w:r>
      <w:r>
        <w:rPr>
          <w:spacing w:val="-3"/>
        </w:rPr>
        <w:t xml:space="preserve"> </w:t>
      </w:r>
      <w:r>
        <w:t>health</w:t>
      </w:r>
      <w:r>
        <w:rPr>
          <w:spacing w:val="-2"/>
        </w:rPr>
        <w:t xml:space="preserve"> </w:t>
      </w:r>
      <w:r>
        <w:t>reimbursement</w:t>
      </w:r>
      <w:r>
        <w:rPr>
          <w:spacing w:val="-2"/>
        </w:rPr>
        <w:t xml:space="preserve"> </w:t>
      </w:r>
      <w:r>
        <w:t>arrangement</w:t>
      </w:r>
      <w:r>
        <w:rPr>
          <w:spacing w:val="-2"/>
        </w:rPr>
        <w:t xml:space="preserve"> </w:t>
      </w:r>
      <w:r>
        <w:t>(QSEHRA)</w:t>
      </w:r>
      <w:r>
        <w:rPr>
          <w:spacing w:val="-1"/>
        </w:rPr>
        <w:t xml:space="preserve"> </w:t>
      </w:r>
      <w:r>
        <w:t>or</w:t>
      </w:r>
      <w:r>
        <w:rPr>
          <w:spacing w:val="-3"/>
        </w:rPr>
        <w:t xml:space="preserve"> </w:t>
      </w:r>
      <w:r>
        <w:t>any</w:t>
      </w:r>
      <w:r>
        <w:rPr>
          <w:spacing w:val="-3"/>
        </w:rPr>
        <w:t xml:space="preserve"> </w:t>
      </w:r>
      <w:r>
        <w:t>other</w:t>
      </w:r>
      <w:r>
        <w:rPr>
          <w:spacing w:val="-2"/>
        </w:rPr>
        <w:t xml:space="preserve"> </w:t>
      </w:r>
      <w:r>
        <w:t>type</w:t>
      </w:r>
      <w:r>
        <w:rPr>
          <w:spacing w:val="-3"/>
        </w:rPr>
        <w:t xml:space="preserve"> </w:t>
      </w:r>
      <w:r>
        <w:t>of</w:t>
      </w:r>
      <w:r>
        <w:rPr>
          <w:spacing w:val="-58"/>
        </w:rPr>
        <w:t xml:space="preserve"> </w:t>
      </w:r>
      <w:r w:rsidR="006A79EA">
        <w:rPr>
          <w:spacing w:val="-58"/>
        </w:rPr>
        <w:t xml:space="preserve">     </w:t>
      </w:r>
      <w:r w:rsidR="006A79EA">
        <w:t xml:space="preserve"> HRA.</w:t>
      </w:r>
    </w:p>
    <w:p w14:paraId="58C416BB" w14:textId="77777777" w:rsidR="00691E66" w:rsidRDefault="00111593">
      <w:pPr>
        <w:pStyle w:val="Heading2"/>
      </w:pPr>
      <w:r>
        <w:t>What</w:t>
      </w:r>
      <w:r>
        <w:rPr>
          <w:spacing w:val="-2"/>
        </w:rPr>
        <w:t xml:space="preserve"> </w:t>
      </w:r>
      <w:r>
        <w:t>are</w:t>
      </w:r>
      <w:r>
        <w:rPr>
          <w:spacing w:val="-1"/>
        </w:rPr>
        <w:t xml:space="preserve"> </w:t>
      </w:r>
      <w:r>
        <w:t>the</w:t>
      </w:r>
      <w:r>
        <w:rPr>
          <w:spacing w:val="-1"/>
        </w:rPr>
        <w:t xml:space="preserve"> </w:t>
      </w:r>
      <w:r>
        <w:rPr>
          <w:u w:val="single"/>
        </w:rPr>
        <w:t>basic</w:t>
      </w:r>
      <w:r>
        <w:rPr>
          <w:spacing w:val="-1"/>
          <w:u w:val="single"/>
        </w:rPr>
        <w:t xml:space="preserve"> </w:t>
      </w:r>
      <w:r>
        <w:rPr>
          <w:u w:val="single"/>
        </w:rPr>
        <w:t>terms</w:t>
      </w:r>
      <w:r>
        <w:rPr>
          <w:spacing w:val="-1"/>
        </w:rPr>
        <w:t xml:space="preserve"> </w:t>
      </w:r>
      <w:r>
        <w:t>of</w:t>
      </w:r>
      <w:r>
        <w:rPr>
          <w:spacing w:val="-2"/>
        </w:rPr>
        <w:t xml:space="preserve"> </w:t>
      </w:r>
      <w:r>
        <w:t>the</w:t>
      </w:r>
      <w:r>
        <w:rPr>
          <w:spacing w:val="-1"/>
        </w:rPr>
        <w:t xml:space="preserve"> </w:t>
      </w:r>
      <w:r>
        <w:t>individual</w:t>
      </w:r>
      <w:r>
        <w:rPr>
          <w:spacing w:val="-1"/>
        </w:rPr>
        <w:t xml:space="preserve"> </w:t>
      </w:r>
      <w:r>
        <w:t>coverage</w:t>
      </w:r>
      <w:r>
        <w:rPr>
          <w:spacing w:val="-1"/>
        </w:rPr>
        <w:t xml:space="preserve"> </w:t>
      </w:r>
      <w:r>
        <w:t>HRA</w:t>
      </w:r>
      <w:r>
        <w:rPr>
          <w:spacing w:val="-1"/>
        </w:rPr>
        <w:t xml:space="preserve"> </w:t>
      </w:r>
      <w:r>
        <w:t>that</w:t>
      </w:r>
      <w:r>
        <w:rPr>
          <w:spacing w:val="-2"/>
        </w:rPr>
        <w:t xml:space="preserve"> </w:t>
      </w:r>
      <w:r>
        <w:t>my</w:t>
      </w:r>
      <w:r>
        <w:rPr>
          <w:spacing w:val="-3"/>
        </w:rPr>
        <w:t xml:space="preserve"> </w:t>
      </w:r>
      <w:r>
        <w:t>employer</w:t>
      </w:r>
      <w:r>
        <w:rPr>
          <w:spacing w:val="-2"/>
        </w:rPr>
        <w:t xml:space="preserve"> </w:t>
      </w:r>
      <w:r>
        <w:t>is offering?</w:t>
      </w:r>
    </w:p>
    <w:p w14:paraId="7A3C2B35" w14:textId="77777777" w:rsidR="00483EBA" w:rsidRDefault="00483EBA" w:rsidP="00483EBA">
      <w:pPr>
        <w:pStyle w:val="ListParagraph"/>
        <w:numPr>
          <w:ilvl w:val="0"/>
          <w:numId w:val="2"/>
        </w:numPr>
        <w:tabs>
          <w:tab w:val="left" w:pos="1171"/>
        </w:tabs>
        <w:spacing w:before="162" w:line="237" w:lineRule="auto"/>
        <w:ind w:right="174" w:firstLine="9"/>
      </w:pPr>
      <w:r w:rsidRPr="00576739">
        <w:t xml:space="preserve">The maximum dollar amount available </w:t>
      </w:r>
      <w:r w:rsidRPr="00576739">
        <w:rPr>
          <w:rFonts w:ascii="Trebuchet MS"/>
        </w:rPr>
        <w:t xml:space="preserve">per month </w:t>
      </w:r>
      <w:r w:rsidRPr="00576739">
        <w:t>for each participant in the HRA</w:t>
      </w:r>
      <w:r w:rsidRPr="00576739">
        <w:rPr>
          <w:spacing w:val="1"/>
        </w:rPr>
        <w:t xml:space="preserve"> </w:t>
      </w:r>
      <w:r w:rsidRPr="00576739">
        <w:t xml:space="preserve">will be determined based on </w:t>
      </w:r>
      <w:r>
        <w:t xml:space="preserve">each participant’s </w:t>
      </w:r>
      <w:r w:rsidRPr="00576739">
        <w:t>classification and age</w:t>
      </w:r>
      <w:r>
        <w:t xml:space="preserve">. </w:t>
      </w:r>
      <w:r w:rsidRPr="79D9AD84">
        <w:t>If you apply for individual health insurance coverage</w:t>
      </w:r>
      <w:r w:rsidRPr="79D9AD84">
        <w:rPr>
          <w:spacing w:val="1"/>
        </w:rPr>
        <w:t xml:space="preserve"> </w:t>
      </w:r>
      <w:r w:rsidRPr="79D9AD84">
        <w:t xml:space="preserve">through the Exchange, this is the amount the Exchange will use to figure out if your </w:t>
      </w:r>
      <w:proofErr w:type="gramStart"/>
      <w:r w:rsidRPr="79D9AD84">
        <w:t>HRA</w:t>
      </w:r>
      <w:r>
        <w:t xml:space="preserve"> </w:t>
      </w:r>
      <w:r w:rsidRPr="79D9AD84">
        <w:rPr>
          <w:spacing w:val="-59"/>
        </w:rPr>
        <w:t xml:space="preserve"> </w:t>
      </w:r>
      <w:r w:rsidRPr="79D9AD84">
        <w:t>is</w:t>
      </w:r>
      <w:proofErr w:type="gramEnd"/>
      <w:r w:rsidRPr="79D9AD84">
        <w:t xml:space="preserve"> considered affordable. </w:t>
      </w:r>
    </w:p>
    <w:p w14:paraId="19E5E3EA" w14:textId="67C8004A" w:rsidR="00691E66" w:rsidRPr="004D7CC1" w:rsidRDefault="00E54C9F" w:rsidP="79D9AD84">
      <w:pPr>
        <w:pStyle w:val="ListParagraph"/>
        <w:numPr>
          <w:ilvl w:val="0"/>
          <w:numId w:val="2"/>
        </w:numPr>
        <w:tabs>
          <w:tab w:val="left" w:pos="1171"/>
        </w:tabs>
        <w:spacing w:before="179" w:line="220" w:lineRule="auto"/>
        <w:ind w:right="581" w:firstLine="9"/>
        <w:rPr>
          <w:b/>
          <w:bCs/>
        </w:rPr>
      </w:pPr>
      <w:r w:rsidRPr="004D7CC1">
        <w:t>Your family members</w:t>
      </w:r>
      <w:r w:rsidR="004D46B2" w:rsidRPr="004D7CC1">
        <w:t xml:space="preserve"> </w:t>
      </w:r>
      <w:r w:rsidRPr="004D7CC1">
        <w:t>are</w:t>
      </w:r>
      <w:r w:rsidR="004D46B2" w:rsidRPr="004D7CC1">
        <w:t xml:space="preserve"> eligible </w:t>
      </w:r>
      <w:r w:rsidR="00111593" w:rsidRPr="004D7CC1">
        <w:t>for the HRA</w:t>
      </w:r>
      <w:r w:rsidR="00111593" w:rsidRPr="004D7CC1">
        <w:rPr>
          <w:b/>
          <w:bCs/>
        </w:rPr>
        <w:t xml:space="preserve">. </w:t>
      </w:r>
    </w:p>
    <w:p w14:paraId="0966D637" w14:textId="0F388006" w:rsidR="00691E66" w:rsidRPr="004D7CC1" w:rsidRDefault="00111593" w:rsidP="79D9AD84">
      <w:pPr>
        <w:pStyle w:val="ListParagraph"/>
        <w:numPr>
          <w:ilvl w:val="0"/>
          <w:numId w:val="2"/>
        </w:numPr>
        <w:tabs>
          <w:tab w:val="left" w:pos="1171"/>
        </w:tabs>
        <w:spacing w:before="169" w:line="235" w:lineRule="auto"/>
        <w:ind w:right="203" w:firstLine="9"/>
      </w:pPr>
      <w:r w:rsidRPr="004D7CC1">
        <w:t xml:space="preserve">In general, your HRA coverage will start </w:t>
      </w:r>
      <w:r w:rsidR="00165441" w:rsidRPr="004D7CC1">
        <w:t>J</w:t>
      </w:r>
      <w:r w:rsidR="008C3CB5" w:rsidRPr="004D7CC1">
        <w:t>anuary 1</w:t>
      </w:r>
      <w:r w:rsidR="00165441" w:rsidRPr="004D7CC1">
        <w:t>, 202</w:t>
      </w:r>
      <w:r w:rsidR="004D7CC1" w:rsidRPr="004D7CC1">
        <w:t>3</w:t>
      </w:r>
      <w:r w:rsidRPr="004D7CC1">
        <w:rPr>
          <w:rFonts w:ascii="Calibri"/>
        </w:rPr>
        <w:t xml:space="preserve">. </w:t>
      </w:r>
      <w:r w:rsidRPr="004D7CC1">
        <w:t>However, if</w:t>
      </w:r>
      <w:r w:rsidRPr="004D7CC1">
        <w:rPr>
          <w:spacing w:val="1"/>
        </w:rPr>
        <w:t xml:space="preserve"> </w:t>
      </w:r>
      <w:r w:rsidRPr="004D7CC1">
        <w:t>you become eligible for the HRA less than 90 days before the beginning of the plan year</w:t>
      </w:r>
      <w:r w:rsidR="00E63B56" w:rsidRPr="004D7CC1">
        <w:t xml:space="preserve"> </w:t>
      </w:r>
      <w:r w:rsidRPr="004D7CC1">
        <w:rPr>
          <w:spacing w:val="-59"/>
        </w:rPr>
        <w:t xml:space="preserve"> </w:t>
      </w:r>
      <w:r w:rsidR="00E63B56" w:rsidRPr="004D7CC1">
        <w:rPr>
          <w:spacing w:val="-59"/>
        </w:rPr>
        <w:t xml:space="preserve">    </w:t>
      </w:r>
      <w:r w:rsidRPr="004D7CC1">
        <w:t>or during the plan year, you</w:t>
      </w:r>
      <w:r w:rsidR="007E4AB0" w:rsidRPr="004D7CC1">
        <w:t xml:space="preserve"> may </w:t>
      </w:r>
      <w:r w:rsidR="002E337C" w:rsidRPr="004D7CC1">
        <w:t>enroll in individual health insurance coverage up to 60 days before the first day that your HRA can start or up to 60 days after this date.</w:t>
      </w:r>
    </w:p>
    <w:p w14:paraId="755DD4CB" w14:textId="0DD60398" w:rsidR="00691E66" w:rsidRPr="004D7CC1" w:rsidRDefault="00111593" w:rsidP="79D9AD84">
      <w:pPr>
        <w:pStyle w:val="ListParagraph"/>
        <w:numPr>
          <w:ilvl w:val="0"/>
          <w:numId w:val="2"/>
        </w:numPr>
        <w:tabs>
          <w:tab w:val="left" w:pos="1171"/>
        </w:tabs>
        <w:ind w:left="1170" w:hanging="322"/>
      </w:pPr>
      <w:r w:rsidRPr="004D7CC1">
        <w:t>The</w:t>
      </w:r>
      <w:r w:rsidRPr="004D7CC1">
        <w:rPr>
          <w:spacing w:val="-2"/>
        </w:rPr>
        <w:t xml:space="preserve"> </w:t>
      </w:r>
      <w:r w:rsidRPr="004D7CC1">
        <w:t>HRA</w:t>
      </w:r>
      <w:r w:rsidRPr="004D7CC1">
        <w:rPr>
          <w:spacing w:val="-1"/>
        </w:rPr>
        <w:t xml:space="preserve"> </w:t>
      </w:r>
      <w:r w:rsidRPr="004D7CC1">
        <w:t>plan</w:t>
      </w:r>
      <w:r w:rsidRPr="004D7CC1">
        <w:rPr>
          <w:spacing w:val="-1"/>
        </w:rPr>
        <w:t xml:space="preserve"> </w:t>
      </w:r>
      <w:r w:rsidRPr="004D7CC1">
        <w:t>year</w:t>
      </w:r>
      <w:r w:rsidRPr="004D7CC1">
        <w:rPr>
          <w:spacing w:val="-1"/>
        </w:rPr>
        <w:t xml:space="preserve"> </w:t>
      </w:r>
      <w:r w:rsidRPr="004D7CC1">
        <w:t>begins</w:t>
      </w:r>
      <w:r w:rsidRPr="004D7CC1">
        <w:rPr>
          <w:spacing w:val="-1"/>
        </w:rPr>
        <w:t xml:space="preserve"> </w:t>
      </w:r>
      <w:r w:rsidRPr="004D7CC1">
        <w:t>on</w:t>
      </w:r>
      <w:r w:rsidRPr="004D7CC1">
        <w:rPr>
          <w:spacing w:val="-1"/>
        </w:rPr>
        <w:t xml:space="preserve"> </w:t>
      </w:r>
      <w:r w:rsidR="004D7CC1" w:rsidRPr="004D7CC1">
        <w:rPr>
          <w:spacing w:val="-1"/>
        </w:rPr>
        <w:t xml:space="preserve">January 1, </w:t>
      </w:r>
      <w:proofErr w:type="gramStart"/>
      <w:r w:rsidR="004D7CC1" w:rsidRPr="004D7CC1">
        <w:rPr>
          <w:spacing w:val="-1"/>
        </w:rPr>
        <w:t>2023</w:t>
      </w:r>
      <w:proofErr w:type="gramEnd"/>
      <w:r w:rsidR="004D46B2" w:rsidRPr="004D7CC1">
        <w:rPr>
          <w:b/>
          <w:bCs/>
          <w:spacing w:val="-1"/>
        </w:rPr>
        <w:t xml:space="preserve"> </w:t>
      </w:r>
      <w:r w:rsidRPr="004D7CC1">
        <w:t>and</w:t>
      </w:r>
      <w:r w:rsidRPr="004D7CC1">
        <w:rPr>
          <w:spacing w:val="-1"/>
        </w:rPr>
        <w:t xml:space="preserve"> </w:t>
      </w:r>
      <w:r w:rsidRPr="004D7CC1">
        <w:t>ends</w:t>
      </w:r>
      <w:r w:rsidRPr="004D7CC1">
        <w:rPr>
          <w:spacing w:val="-1"/>
        </w:rPr>
        <w:t xml:space="preserve"> </w:t>
      </w:r>
      <w:r w:rsidRPr="004D7CC1">
        <w:t>on</w:t>
      </w:r>
      <w:r w:rsidRPr="004D7CC1">
        <w:rPr>
          <w:spacing w:val="-1"/>
        </w:rPr>
        <w:t xml:space="preserve"> </w:t>
      </w:r>
      <w:r w:rsidR="00F47F3E" w:rsidRPr="004D7CC1">
        <w:rPr>
          <w:spacing w:val="-1"/>
        </w:rPr>
        <w:t>December 31, 202</w:t>
      </w:r>
      <w:r w:rsidR="004D7CC1" w:rsidRPr="004D7CC1">
        <w:rPr>
          <w:spacing w:val="-1"/>
        </w:rPr>
        <w:t>3</w:t>
      </w:r>
      <w:r w:rsidRPr="004D7CC1">
        <w:t>.</w:t>
      </w:r>
    </w:p>
    <w:p w14:paraId="189B07F1" w14:textId="79D1A4EC" w:rsidR="00691E66" w:rsidRPr="004D7CC1" w:rsidRDefault="00111593" w:rsidP="79D9AD84">
      <w:pPr>
        <w:pStyle w:val="ListParagraph"/>
        <w:numPr>
          <w:ilvl w:val="0"/>
          <w:numId w:val="2"/>
        </w:numPr>
        <w:tabs>
          <w:tab w:val="left" w:pos="1171"/>
        </w:tabs>
        <w:spacing w:before="174" w:line="220" w:lineRule="auto"/>
        <w:ind w:right="718" w:firstLine="9"/>
      </w:pPr>
      <w:r w:rsidRPr="004D7CC1">
        <w:t xml:space="preserve">Amounts newly made available under the HRA will be made available on </w:t>
      </w:r>
      <w:r w:rsidR="007C3159" w:rsidRPr="004D7CC1">
        <w:t>the HRA</w:t>
      </w:r>
      <w:r w:rsidR="004D574E" w:rsidRPr="004D7CC1">
        <w:t xml:space="preserve"> plan effective date.</w:t>
      </w:r>
    </w:p>
    <w:p w14:paraId="41C8F396" w14:textId="77777777" w:rsidR="00691E66" w:rsidRDefault="00691E66">
      <w:pPr>
        <w:pStyle w:val="BodyText"/>
        <w:spacing w:before="7"/>
        <w:ind w:left="0"/>
        <w:rPr>
          <w:sz w:val="21"/>
        </w:rPr>
      </w:pPr>
    </w:p>
    <w:p w14:paraId="38C859F2" w14:textId="77777777" w:rsidR="00691E66" w:rsidRDefault="00111593">
      <w:pPr>
        <w:pStyle w:val="BodyText"/>
        <w:spacing w:before="0" w:line="235" w:lineRule="auto"/>
        <w:ind w:right="687"/>
      </w:pPr>
      <w:r>
        <w:rPr>
          <w:b/>
        </w:rPr>
        <w:t xml:space="preserve">Note: </w:t>
      </w:r>
      <w:r>
        <w:t>You will need this information if you apply for health insurance coverage through the</w:t>
      </w:r>
      <w:r>
        <w:rPr>
          <w:spacing w:val="-59"/>
        </w:rPr>
        <w:t xml:space="preserve"> </w:t>
      </w:r>
      <w:r>
        <w:t>Exchange.</w:t>
      </w:r>
    </w:p>
    <w:p w14:paraId="031DEED5" w14:textId="77777777" w:rsidR="00691E66" w:rsidRDefault="00111593">
      <w:pPr>
        <w:pStyle w:val="Heading2"/>
        <w:spacing w:before="162"/>
      </w:pPr>
      <w:r>
        <w:t>Can</w:t>
      </w:r>
      <w:r>
        <w:rPr>
          <w:spacing w:val="-1"/>
        </w:rPr>
        <w:t xml:space="preserve"> </w:t>
      </w:r>
      <w:r>
        <w:t>I</w:t>
      </w:r>
      <w:r>
        <w:rPr>
          <w:spacing w:val="-1"/>
        </w:rPr>
        <w:t xml:space="preserve"> </w:t>
      </w:r>
      <w:r>
        <w:t>opt</w:t>
      </w:r>
      <w:r>
        <w:rPr>
          <w:spacing w:val="-1"/>
        </w:rPr>
        <w:t xml:space="preserve"> </w:t>
      </w:r>
      <w:r>
        <w:t>out</w:t>
      </w:r>
      <w:r>
        <w:rPr>
          <w:spacing w:val="-1"/>
        </w:rPr>
        <w:t xml:space="preserve"> </w:t>
      </w:r>
      <w:r>
        <w:t>of</w:t>
      </w:r>
      <w:r>
        <w:rPr>
          <w:spacing w:val="-1"/>
        </w:rPr>
        <w:t xml:space="preserve"> </w:t>
      </w:r>
      <w:r>
        <w:t>the individual</w:t>
      </w:r>
      <w:r>
        <w:rPr>
          <w:spacing w:val="-1"/>
        </w:rPr>
        <w:t xml:space="preserve"> </w:t>
      </w:r>
      <w:r>
        <w:t>coverage</w:t>
      </w:r>
      <w:r>
        <w:rPr>
          <w:spacing w:val="-1"/>
        </w:rPr>
        <w:t xml:space="preserve"> </w:t>
      </w:r>
      <w:r>
        <w:t>HRA?</w:t>
      </w:r>
    </w:p>
    <w:p w14:paraId="7A57C01F" w14:textId="16DBA53D" w:rsidR="00691E66" w:rsidRDefault="00111593">
      <w:pPr>
        <w:pStyle w:val="BodyText"/>
        <w:spacing w:before="167" w:line="230" w:lineRule="auto"/>
        <w:ind w:right="458" w:hanging="1"/>
      </w:pPr>
      <w:r>
        <w:t>Yes. You can opt out of the HRA for yourself (and your family members, if applicable). When</w:t>
      </w:r>
      <w:r>
        <w:rPr>
          <w:spacing w:val="-59"/>
        </w:rPr>
        <w:t xml:space="preserve"> </w:t>
      </w:r>
      <w:r>
        <w:t>you</w:t>
      </w:r>
      <w:r>
        <w:rPr>
          <w:spacing w:val="-9"/>
        </w:rPr>
        <w:t xml:space="preserve"> </w:t>
      </w:r>
      <w:r>
        <w:t>log</w:t>
      </w:r>
      <w:r>
        <w:rPr>
          <w:spacing w:val="-8"/>
        </w:rPr>
        <w:t xml:space="preserve"> </w:t>
      </w:r>
      <w:r>
        <w:t>into</w:t>
      </w:r>
      <w:r>
        <w:rPr>
          <w:spacing w:val="-8"/>
        </w:rPr>
        <w:t xml:space="preserve"> </w:t>
      </w:r>
      <w:r>
        <w:t>the</w:t>
      </w:r>
      <w:r>
        <w:rPr>
          <w:spacing w:val="-8"/>
        </w:rPr>
        <w:t xml:space="preserve"> </w:t>
      </w:r>
      <w:r>
        <w:t>Benefitbay</w:t>
      </w:r>
      <w:r>
        <w:rPr>
          <w:spacing w:val="-8"/>
        </w:rPr>
        <w:t xml:space="preserve"> </w:t>
      </w:r>
      <w:r>
        <w:t>online</w:t>
      </w:r>
      <w:r>
        <w:rPr>
          <w:spacing w:val="-8"/>
        </w:rPr>
        <w:t xml:space="preserve"> </w:t>
      </w:r>
      <w:r>
        <w:t>portal,</w:t>
      </w:r>
      <w:r>
        <w:rPr>
          <w:spacing w:val="-9"/>
        </w:rPr>
        <w:t xml:space="preserve"> </w:t>
      </w:r>
      <w:r>
        <w:t>you</w:t>
      </w:r>
      <w:r>
        <w:rPr>
          <w:spacing w:val="-8"/>
        </w:rPr>
        <w:t xml:space="preserve"> </w:t>
      </w:r>
      <w:r>
        <w:t>will</w:t>
      </w:r>
      <w:r>
        <w:rPr>
          <w:spacing w:val="-8"/>
        </w:rPr>
        <w:t xml:space="preserve"> </w:t>
      </w:r>
      <w:r>
        <w:t>be</w:t>
      </w:r>
      <w:r>
        <w:rPr>
          <w:spacing w:val="-8"/>
        </w:rPr>
        <w:t xml:space="preserve"> </w:t>
      </w:r>
      <w:r>
        <w:t>given</w:t>
      </w:r>
      <w:r>
        <w:rPr>
          <w:spacing w:val="-8"/>
        </w:rPr>
        <w:t xml:space="preserve"> </w:t>
      </w:r>
      <w:r>
        <w:t>the option</w:t>
      </w:r>
      <w:r>
        <w:rPr>
          <w:spacing w:val="-8"/>
        </w:rPr>
        <w:t xml:space="preserve"> </w:t>
      </w:r>
      <w:r>
        <w:t>to</w:t>
      </w:r>
      <w:r>
        <w:rPr>
          <w:spacing w:val="-8"/>
        </w:rPr>
        <w:t xml:space="preserve"> </w:t>
      </w:r>
      <w:r>
        <w:t>enroll</w:t>
      </w:r>
      <w:r>
        <w:rPr>
          <w:spacing w:val="-9"/>
        </w:rPr>
        <w:t xml:space="preserve"> </w:t>
      </w:r>
      <w:r w:rsidR="00B62602">
        <w:rPr>
          <w:spacing w:val="-9"/>
        </w:rPr>
        <w:t xml:space="preserve">in </w:t>
      </w:r>
      <w:r>
        <w:t>or</w:t>
      </w:r>
      <w:r>
        <w:rPr>
          <w:spacing w:val="-8"/>
        </w:rPr>
        <w:t xml:space="preserve"> </w:t>
      </w:r>
      <w:r>
        <w:t>waive</w:t>
      </w:r>
      <w:r>
        <w:rPr>
          <w:spacing w:val="-8"/>
        </w:rPr>
        <w:t xml:space="preserve"> </w:t>
      </w:r>
      <w:r>
        <w:t>(opt</w:t>
      </w:r>
      <w:r w:rsidR="00F7768D">
        <w:rPr>
          <w:spacing w:val="-8"/>
        </w:rPr>
        <w:t>-</w:t>
      </w:r>
      <w:r>
        <w:t>out)</w:t>
      </w:r>
      <w:r w:rsidR="00CD1F73">
        <w:t xml:space="preserve"> your participation in the individual coverage HRA plan.</w:t>
      </w:r>
    </w:p>
    <w:p w14:paraId="035EC51E" w14:textId="6BBCAD6C" w:rsidR="0026096C" w:rsidRPr="001D3BAA" w:rsidRDefault="0026096C">
      <w:pPr>
        <w:pStyle w:val="BodyText"/>
        <w:spacing w:before="167" w:line="230" w:lineRule="auto"/>
        <w:ind w:right="458" w:hanging="1"/>
      </w:pPr>
      <w:r w:rsidRPr="005064FB">
        <w:rPr>
          <w:b/>
          <w:bCs/>
        </w:rPr>
        <w:t>Note:</w:t>
      </w:r>
      <w:r>
        <w:t xml:space="preserve"> </w:t>
      </w:r>
      <w:r w:rsidRPr="001D3BAA">
        <w:t xml:space="preserve">If your employer contribution is </w:t>
      </w:r>
      <w:r w:rsidRPr="001D3BAA">
        <w:rPr>
          <w:b/>
          <w:bCs/>
          <w:u w:val="single"/>
        </w:rPr>
        <w:t>deemed an affordable contribution</w:t>
      </w:r>
      <w:r w:rsidRPr="001D3BAA">
        <w:t>, you</w:t>
      </w:r>
      <w:r w:rsidR="0013623B">
        <w:t xml:space="preserve"> (and your family members, if applicable)</w:t>
      </w:r>
      <w:r w:rsidRPr="001D3BAA">
        <w:t xml:space="preserve"> are </w:t>
      </w:r>
      <w:r w:rsidRPr="001D3BAA">
        <w:rPr>
          <w:b/>
          <w:bCs/>
          <w:u w:val="single"/>
        </w:rPr>
        <w:t>not</w:t>
      </w:r>
      <w:r w:rsidRPr="001D3BAA">
        <w:t xml:space="preserve"> eligible for a premium tax credit </w:t>
      </w:r>
      <w:r w:rsidR="00955C33" w:rsidRPr="001D3BAA">
        <w:t xml:space="preserve">through the government, </w:t>
      </w:r>
      <w:r w:rsidRPr="001D3BAA">
        <w:t>even if you opt out of the HRA.</w:t>
      </w:r>
    </w:p>
    <w:p w14:paraId="6802596B" w14:textId="100C4937" w:rsidR="008B5F7B" w:rsidRPr="00C03DAA" w:rsidRDefault="008B5F7B">
      <w:pPr>
        <w:pStyle w:val="BodyText"/>
        <w:spacing w:before="167" w:line="230" w:lineRule="auto"/>
        <w:ind w:right="458" w:hanging="1"/>
        <w:rPr>
          <w:b/>
          <w:bCs/>
        </w:rPr>
      </w:pPr>
      <w:r w:rsidRPr="00C03DAA">
        <w:t xml:space="preserve">If your employer contribution is </w:t>
      </w:r>
      <w:r w:rsidRPr="00C03DAA">
        <w:rPr>
          <w:b/>
          <w:bCs/>
          <w:u w:val="single"/>
        </w:rPr>
        <w:t>deemed</w:t>
      </w:r>
      <w:r w:rsidR="007117B7" w:rsidRPr="00C03DAA">
        <w:rPr>
          <w:b/>
          <w:bCs/>
          <w:u w:val="single"/>
        </w:rPr>
        <w:t xml:space="preserve"> not an affordable contribution</w:t>
      </w:r>
      <w:r w:rsidR="007117B7" w:rsidRPr="00C03DAA">
        <w:t xml:space="preserve">, you may be </w:t>
      </w:r>
      <w:r w:rsidR="007117B7" w:rsidRPr="00EC781B">
        <w:t>given</w:t>
      </w:r>
      <w:r w:rsidR="007117B7" w:rsidRPr="00C03DAA">
        <w:rPr>
          <w:b/>
          <w:bCs/>
        </w:rPr>
        <w:t xml:space="preserve"> </w:t>
      </w:r>
      <w:r w:rsidR="007117B7" w:rsidRPr="00EC781B">
        <w:rPr>
          <w:b/>
          <w:bCs/>
          <w:u w:val="single"/>
        </w:rPr>
        <w:t>a choice to utilize the HRA</w:t>
      </w:r>
      <w:r w:rsidR="006B4BF6" w:rsidRPr="00EC781B">
        <w:rPr>
          <w:b/>
          <w:bCs/>
          <w:u w:val="single"/>
        </w:rPr>
        <w:t xml:space="preserve"> employer reimbursement</w:t>
      </w:r>
      <w:r w:rsidR="006B4BF6" w:rsidRPr="00EC781B">
        <w:rPr>
          <w:u w:val="single"/>
        </w:rPr>
        <w:t xml:space="preserve"> </w:t>
      </w:r>
      <w:r w:rsidR="006B4BF6" w:rsidRPr="00EC781B">
        <w:rPr>
          <w:b/>
          <w:bCs/>
          <w:u w:val="single"/>
        </w:rPr>
        <w:t>or opt out and utilize your available premium tax credit through the government</w:t>
      </w:r>
      <w:r w:rsidR="000C5279" w:rsidRPr="00EC781B">
        <w:rPr>
          <w:b/>
          <w:bCs/>
          <w:u w:val="single"/>
        </w:rPr>
        <w:t>.</w:t>
      </w:r>
    </w:p>
    <w:p w14:paraId="102D8E10" w14:textId="768560C9" w:rsidR="00F43A25" w:rsidRDefault="00A14E80">
      <w:pPr>
        <w:pStyle w:val="BodyText"/>
        <w:spacing w:before="161" w:line="249" w:lineRule="auto"/>
        <w:ind w:right="491" w:hanging="1"/>
      </w:pPr>
      <w:r w:rsidRPr="00776D57">
        <w:t>Upon termination of employment, your individual coverage HRA is forfeited for subsequent months following termination. Benefitbay will notify you and offer to assist you in continuing your coverage, which will include verifying your payment method.</w:t>
      </w:r>
    </w:p>
    <w:p w14:paraId="75DEEE23" w14:textId="04629CF2" w:rsidR="00EC7FC1" w:rsidRDefault="00EC7FC1">
      <w:pPr>
        <w:pStyle w:val="BodyText"/>
        <w:spacing w:before="161" w:line="249" w:lineRule="auto"/>
        <w:ind w:right="491" w:hanging="1"/>
      </w:pPr>
    </w:p>
    <w:p w14:paraId="562B9680" w14:textId="77777777" w:rsidR="00EC7FC1" w:rsidRDefault="00EC7FC1">
      <w:pPr>
        <w:pStyle w:val="BodyText"/>
        <w:spacing w:before="161" w:line="249" w:lineRule="auto"/>
        <w:ind w:right="491" w:hanging="1"/>
      </w:pPr>
    </w:p>
    <w:p w14:paraId="1338D0F0" w14:textId="00B30C80" w:rsidR="00691E66" w:rsidRDefault="00111593">
      <w:pPr>
        <w:pStyle w:val="Heading2"/>
        <w:spacing w:before="146"/>
        <w:ind w:left="121" w:right="1313"/>
      </w:pPr>
      <w:r>
        <w:t xml:space="preserve">If I accept the individual coverage </w:t>
      </w:r>
      <w:r w:rsidR="00F7768D">
        <w:t>HRA,</w:t>
      </w:r>
      <w:r>
        <w:t xml:space="preserve"> do I need to be enrolled in other health</w:t>
      </w:r>
      <w:r>
        <w:rPr>
          <w:spacing w:val="-59"/>
        </w:rPr>
        <w:t xml:space="preserve"> </w:t>
      </w:r>
      <w:r w:rsidR="00A14E80">
        <w:rPr>
          <w:spacing w:val="-59"/>
        </w:rPr>
        <w:t xml:space="preserve">   </w:t>
      </w:r>
      <w:r w:rsidR="00A14E80">
        <w:t xml:space="preserve"> coverage too?</w:t>
      </w:r>
    </w:p>
    <w:p w14:paraId="667A4DE8" w14:textId="26E88EF7" w:rsidR="00691E66" w:rsidRPr="00B663BB" w:rsidRDefault="00111593">
      <w:pPr>
        <w:pStyle w:val="BodyText"/>
        <w:ind w:left="121" w:right="380"/>
        <w:rPr>
          <w:b/>
          <w:bCs/>
          <w:u w:val="single"/>
        </w:rPr>
      </w:pPr>
      <w:r>
        <w:lastRenderedPageBreak/>
        <w:t>Yes. You (and your family members, if applicable) must be enrolled in individual health</w:t>
      </w:r>
      <w:r>
        <w:rPr>
          <w:spacing w:val="1"/>
        </w:rPr>
        <w:t xml:space="preserve"> </w:t>
      </w:r>
      <w:r>
        <w:t>insurance</w:t>
      </w:r>
      <w:r>
        <w:rPr>
          <w:spacing w:val="-3"/>
        </w:rPr>
        <w:t xml:space="preserve"> </w:t>
      </w:r>
      <w:r>
        <w:t>coverage</w:t>
      </w:r>
      <w:r>
        <w:rPr>
          <w:spacing w:val="-1"/>
        </w:rPr>
        <w:t xml:space="preserve"> </w:t>
      </w:r>
      <w:r>
        <w:t>or</w:t>
      </w:r>
      <w:r>
        <w:rPr>
          <w:spacing w:val="-1"/>
        </w:rPr>
        <w:t xml:space="preserve"> </w:t>
      </w:r>
      <w:r>
        <w:t>Medicare</w:t>
      </w:r>
      <w:r>
        <w:rPr>
          <w:spacing w:val="-2"/>
        </w:rPr>
        <w:t xml:space="preserve"> </w:t>
      </w:r>
      <w:r>
        <w:t>for</w:t>
      </w:r>
      <w:r>
        <w:rPr>
          <w:spacing w:val="-2"/>
        </w:rPr>
        <w:t xml:space="preserve"> </w:t>
      </w:r>
      <w:r>
        <w:t>each</w:t>
      </w:r>
      <w:r>
        <w:rPr>
          <w:spacing w:val="-1"/>
        </w:rPr>
        <w:t xml:space="preserve"> </w:t>
      </w:r>
      <w:r>
        <w:t>month</w:t>
      </w:r>
      <w:r>
        <w:rPr>
          <w:spacing w:val="-2"/>
        </w:rPr>
        <w:t xml:space="preserve"> </w:t>
      </w:r>
      <w:r>
        <w:t>you</w:t>
      </w:r>
      <w:r>
        <w:rPr>
          <w:spacing w:val="-1"/>
        </w:rPr>
        <w:t xml:space="preserve"> </w:t>
      </w:r>
      <w:r>
        <w:t>(or</w:t>
      </w:r>
      <w:r>
        <w:rPr>
          <w:spacing w:val="-2"/>
        </w:rPr>
        <w:t xml:space="preserve"> </w:t>
      </w:r>
      <w:r>
        <w:t>your</w:t>
      </w:r>
      <w:r>
        <w:rPr>
          <w:spacing w:val="-2"/>
        </w:rPr>
        <w:t xml:space="preserve"> </w:t>
      </w:r>
      <w:r>
        <w:t>family</w:t>
      </w:r>
      <w:r>
        <w:rPr>
          <w:spacing w:val="-1"/>
        </w:rPr>
        <w:t xml:space="preserve"> </w:t>
      </w:r>
      <w:r>
        <w:t>members)</w:t>
      </w:r>
      <w:r>
        <w:rPr>
          <w:spacing w:val="-2"/>
        </w:rPr>
        <w:t xml:space="preserve"> </w:t>
      </w:r>
      <w:r>
        <w:t>are</w:t>
      </w:r>
      <w:r>
        <w:rPr>
          <w:spacing w:val="-2"/>
        </w:rPr>
        <w:t xml:space="preserve"> </w:t>
      </w:r>
      <w:r>
        <w:t>covered</w:t>
      </w:r>
      <w:r>
        <w:rPr>
          <w:spacing w:val="-1"/>
        </w:rPr>
        <w:t xml:space="preserve"> </w:t>
      </w:r>
      <w:r>
        <w:t>by</w:t>
      </w:r>
      <w:r>
        <w:rPr>
          <w:spacing w:val="-58"/>
        </w:rPr>
        <w:t xml:space="preserve"> </w:t>
      </w:r>
      <w:r>
        <w:t xml:space="preserve">the HRA. </w:t>
      </w:r>
      <w:r w:rsidRPr="00B663BB">
        <w:rPr>
          <w:b/>
          <w:bCs/>
          <w:u w:val="single"/>
        </w:rPr>
        <w:t>You may not enroll in short-term, limited-duration insurance or only in excepted</w:t>
      </w:r>
      <w:r w:rsidRPr="00B663BB">
        <w:rPr>
          <w:b/>
          <w:bCs/>
          <w:spacing w:val="1"/>
          <w:u w:val="single"/>
        </w:rPr>
        <w:t xml:space="preserve"> </w:t>
      </w:r>
      <w:r w:rsidRPr="00B663BB">
        <w:rPr>
          <w:b/>
          <w:bCs/>
          <w:u w:val="single"/>
        </w:rPr>
        <w:t xml:space="preserve">benefits coverage (such as insurance that only provides benefits for dental and vision care) </w:t>
      </w:r>
      <w:proofErr w:type="gramStart"/>
      <w:r w:rsidR="006769AC">
        <w:rPr>
          <w:b/>
          <w:bCs/>
          <w:u w:val="single"/>
        </w:rPr>
        <w:t xml:space="preserve">to </w:t>
      </w:r>
      <w:r w:rsidRPr="00B663BB">
        <w:rPr>
          <w:b/>
          <w:bCs/>
          <w:spacing w:val="-59"/>
          <w:u w:val="single"/>
        </w:rPr>
        <w:t xml:space="preserve"> </w:t>
      </w:r>
      <w:r w:rsidRPr="00B663BB">
        <w:rPr>
          <w:b/>
          <w:bCs/>
          <w:u w:val="single"/>
        </w:rPr>
        <w:t>meet</w:t>
      </w:r>
      <w:proofErr w:type="gramEnd"/>
      <w:r w:rsidRPr="00B663BB">
        <w:rPr>
          <w:b/>
          <w:bCs/>
          <w:spacing w:val="-1"/>
          <w:u w:val="single"/>
        </w:rPr>
        <w:t xml:space="preserve"> </w:t>
      </w:r>
      <w:r w:rsidRPr="00B663BB">
        <w:rPr>
          <w:b/>
          <w:bCs/>
          <w:u w:val="single"/>
        </w:rPr>
        <w:t>this requirement.</w:t>
      </w:r>
    </w:p>
    <w:p w14:paraId="62C5B295" w14:textId="59E67C6D" w:rsidR="00691E66" w:rsidRDefault="00691E66"/>
    <w:p w14:paraId="7A4051FD" w14:textId="77777777" w:rsidR="00F560A5" w:rsidRDefault="00F560A5"/>
    <w:p w14:paraId="7F23A1FF" w14:textId="3065EEA7" w:rsidR="00691E66" w:rsidRDefault="00731A3A" w:rsidP="00776D57">
      <w:pPr>
        <w:pStyle w:val="Heading1"/>
        <w:tabs>
          <w:tab w:val="left" w:pos="2340"/>
        </w:tabs>
        <w:spacing w:before="79"/>
        <w:ind w:right="19" w:hanging="2340"/>
      </w:pPr>
      <w:bookmarkStart w:id="1" w:name="II._Getting_Individual_Health_Insurance_"/>
      <w:bookmarkEnd w:id="1"/>
      <w:r>
        <w:tab/>
      </w:r>
      <w:r w:rsidR="00A14E80">
        <w:t xml:space="preserve">II. Getting Individual Health Insurance Coverage </w:t>
      </w:r>
    </w:p>
    <w:p w14:paraId="0D0B940D" w14:textId="77777777" w:rsidR="00691E66" w:rsidRDefault="00691E66">
      <w:pPr>
        <w:pStyle w:val="BodyText"/>
        <w:spacing w:before="11"/>
        <w:ind w:left="0"/>
        <w:rPr>
          <w:b/>
          <w:sz w:val="20"/>
        </w:rPr>
      </w:pPr>
    </w:p>
    <w:p w14:paraId="620D394D" w14:textId="77777777" w:rsidR="00691E66" w:rsidRDefault="00111593">
      <w:pPr>
        <w:pStyle w:val="Heading2"/>
        <w:spacing w:before="0"/>
      </w:pPr>
      <w:r>
        <w:t>How can</w:t>
      </w:r>
      <w:r>
        <w:rPr>
          <w:spacing w:val="-2"/>
        </w:rPr>
        <w:t xml:space="preserve"> </w:t>
      </w:r>
      <w:r>
        <w:t>I</w:t>
      </w:r>
      <w:r>
        <w:rPr>
          <w:spacing w:val="-1"/>
        </w:rPr>
        <w:t xml:space="preserve"> </w:t>
      </w:r>
      <w:r>
        <w:t>get</w:t>
      </w:r>
      <w:r>
        <w:rPr>
          <w:spacing w:val="-2"/>
        </w:rPr>
        <w:t xml:space="preserve"> </w:t>
      </w:r>
      <w:r>
        <w:t>individual</w:t>
      </w:r>
      <w:r>
        <w:rPr>
          <w:spacing w:val="-1"/>
        </w:rPr>
        <w:t xml:space="preserve"> </w:t>
      </w:r>
      <w:r>
        <w:t>health</w:t>
      </w:r>
      <w:r>
        <w:rPr>
          <w:spacing w:val="-2"/>
        </w:rPr>
        <w:t xml:space="preserve"> </w:t>
      </w:r>
      <w:r>
        <w:t>insurance</w:t>
      </w:r>
      <w:r>
        <w:rPr>
          <w:spacing w:val="-2"/>
        </w:rPr>
        <w:t xml:space="preserve"> </w:t>
      </w:r>
      <w:r>
        <w:t>coverage?</w:t>
      </w:r>
    </w:p>
    <w:p w14:paraId="3B192094" w14:textId="77777777" w:rsidR="00691E66" w:rsidRDefault="00111593">
      <w:pPr>
        <w:pStyle w:val="BodyText"/>
        <w:spacing w:before="158"/>
        <w:ind w:right="846" w:hanging="1"/>
      </w:pPr>
      <w:r>
        <w:t>If you already have individual health insurance coverage, you do not need to change that</w:t>
      </w:r>
      <w:r>
        <w:rPr>
          <w:spacing w:val="-60"/>
        </w:rPr>
        <w:t xml:space="preserve"> </w:t>
      </w:r>
      <w:r>
        <w:t>coverage</w:t>
      </w:r>
      <w:r>
        <w:rPr>
          <w:spacing w:val="-1"/>
        </w:rPr>
        <w:t xml:space="preserve"> </w:t>
      </w:r>
      <w:r>
        <w:t>to meet the</w:t>
      </w:r>
      <w:r>
        <w:rPr>
          <w:spacing w:val="-1"/>
        </w:rPr>
        <w:t xml:space="preserve"> </w:t>
      </w:r>
      <w:r>
        <w:t>HRA’s health</w:t>
      </w:r>
      <w:r>
        <w:rPr>
          <w:spacing w:val="-1"/>
        </w:rPr>
        <w:t xml:space="preserve"> </w:t>
      </w:r>
      <w:r>
        <w:t>coverage requirement.</w:t>
      </w:r>
    </w:p>
    <w:p w14:paraId="29375C18" w14:textId="4F90B8AB" w:rsidR="00691E66" w:rsidRDefault="00111593">
      <w:pPr>
        <w:pStyle w:val="BodyText"/>
        <w:spacing w:before="160"/>
        <w:ind w:right="246"/>
      </w:pPr>
      <w:r>
        <w:t xml:space="preserve">If you don’t already have individual health insurance coverage, </w:t>
      </w:r>
      <w:r w:rsidR="00370ACF">
        <w:t xml:space="preserve">your employer will provide you with access and support in selecting coverage </w:t>
      </w:r>
      <w:r w:rsidR="00957920">
        <w:t>using</w:t>
      </w:r>
      <w:r w:rsidR="00370ACF">
        <w:t xml:space="preserve"> the Benefitbay p</w:t>
      </w:r>
      <w:r w:rsidR="00D3468F">
        <w:t>latform</w:t>
      </w:r>
      <w:r>
        <w:t>.</w:t>
      </w:r>
    </w:p>
    <w:p w14:paraId="370EB673" w14:textId="69DFBA06" w:rsidR="005F0244" w:rsidRPr="00517195" w:rsidRDefault="00111593" w:rsidP="005F0244">
      <w:pPr>
        <w:pStyle w:val="BodyText"/>
        <w:ind w:right="198"/>
        <w:rPr>
          <w:b/>
          <w:bCs/>
          <w:u w:val="single"/>
        </w:rPr>
      </w:pPr>
      <w:r>
        <w:rPr>
          <w:b/>
        </w:rPr>
        <w:t>Note</w:t>
      </w:r>
      <w:r>
        <w:t>:</w:t>
      </w:r>
      <w:r>
        <w:rPr>
          <w:spacing w:val="1"/>
        </w:rPr>
        <w:t xml:space="preserve"> </w:t>
      </w:r>
      <w:r w:rsidR="005F0244">
        <w:t>Your employer is using the Benefitbay platform to assist you in purchasing your medical coverage. If you purchase coverage on a Public, State or Federal Exchange (known in many states as the</w:t>
      </w:r>
      <w:r w:rsidR="005F0244">
        <w:rPr>
          <w:spacing w:val="1"/>
        </w:rPr>
        <w:t xml:space="preserve"> </w:t>
      </w:r>
      <w:r w:rsidR="005F0244">
        <w:t xml:space="preserve">“Health Insurance Marketplace” </w:t>
      </w:r>
      <w:r w:rsidR="005F0244" w:rsidRPr="00D37CB7">
        <w:t>or “On-Exchange”)</w:t>
      </w:r>
      <w:r w:rsidR="005F0244" w:rsidRPr="00D37CB7">
        <w:rPr>
          <w:b/>
          <w:bCs/>
        </w:rPr>
        <w:t xml:space="preserve"> </w:t>
      </w:r>
      <w:r w:rsidR="005F0244" w:rsidRPr="00517195">
        <w:rPr>
          <w:b/>
          <w:bCs/>
          <w:u w:val="single"/>
        </w:rPr>
        <w:t>you may be required to pay your portion of the premium (anything above the HRA Reimbursement amount) on a post-tax basis.</w:t>
      </w:r>
      <w:r w:rsidR="005F0244">
        <w:t xml:space="preserve"> If you purchase coverage using other marketplaces and carriers, </w:t>
      </w:r>
      <w:r w:rsidR="00F514BE">
        <w:t xml:space="preserve">(often referred </w:t>
      </w:r>
      <w:r w:rsidR="005F0244">
        <w:t xml:space="preserve">to as </w:t>
      </w:r>
      <w:r w:rsidR="005F0244" w:rsidRPr="007A3D0A">
        <w:t>“Off-Exchange”</w:t>
      </w:r>
      <w:r w:rsidR="007A3D0A" w:rsidRPr="007A3D0A">
        <w:t>)</w:t>
      </w:r>
      <w:r w:rsidR="005F0244" w:rsidRPr="007A3D0A">
        <w:t>,</w:t>
      </w:r>
      <w:r w:rsidR="005F0244" w:rsidRPr="007A3D0A">
        <w:rPr>
          <w:b/>
          <w:bCs/>
        </w:rPr>
        <w:t xml:space="preserve"> </w:t>
      </w:r>
      <w:r w:rsidR="005F0244" w:rsidRPr="00517195">
        <w:rPr>
          <w:b/>
          <w:bCs/>
          <w:u w:val="single"/>
        </w:rPr>
        <w:t>you may be required to pay your portion of the premium on a pre-tax basis.</w:t>
      </w:r>
    </w:p>
    <w:p w14:paraId="2B61198E" w14:textId="5E832C39" w:rsidR="00691E66" w:rsidRDefault="00111593">
      <w:pPr>
        <w:pStyle w:val="BodyText"/>
        <w:ind w:right="235" w:hanging="1"/>
      </w:pPr>
      <w:r>
        <w:t>If you are enrolled in Medicare Part A and B or Medicare Part C, your enrollment in Medicare</w:t>
      </w:r>
      <w:r>
        <w:rPr>
          <w:spacing w:val="1"/>
        </w:rPr>
        <w:t xml:space="preserve"> </w:t>
      </w:r>
      <w:r>
        <w:t>will meet the HRA’s health coverage requirement. For information on how to enroll in Medicare,</w:t>
      </w:r>
      <w:r>
        <w:rPr>
          <w:spacing w:val="-59"/>
        </w:rPr>
        <w:t xml:space="preserve"> </w:t>
      </w:r>
      <w:r>
        <w:t>visit</w:t>
      </w:r>
      <w:r>
        <w:rPr>
          <w:spacing w:val="-1"/>
        </w:rPr>
        <w:t xml:space="preserve"> </w:t>
      </w:r>
      <w:hyperlink r:id="rId8">
        <w:r>
          <w:rPr>
            <w:color w:val="0562C1"/>
            <w:u w:val="single" w:color="0562C1"/>
          </w:rPr>
          <w:t>www.medicare.gov/sign-up-change-plans</w:t>
        </w:r>
      </w:hyperlink>
      <w:r>
        <w:t>.</w:t>
      </w:r>
      <w:r w:rsidR="00A779CE">
        <w:t xml:space="preserve"> Your employer is using the Benefitbay platform to assist you i</w:t>
      </w:r>
      <w:r w:rsidR="005345C1">
        <w:t>n selecting a Medicare plan.</w:t>
      </w:r>
    </w:p>
    <w:p w14:paraId="7438D683" w14:textId="77777777" w:rsidR="00691E66" w:rsidRDefault="00111593">
      <w:pPr>
        <w:pStyle w:val="Heading2"/>
      </w:pPr>
      <w:r>
        <w:t>When</w:t>
      </w:r>
      <w:r>
        <w:rPr>
          <w:spacing w:val="-2"/>
        </w:rPr>
        <w:t xml:space="preserve"> </w:t>
      </w:r>
      <w:r>
        <w:t>can</w:t>
      </w:r>
      <w:r>
        <w:rPr>
          <w:spacing w:val="-1"/>
        </w:rPr>
        <w:t xml:space="preserve"> </w:t>
      </w:r>
      <w:r>
        <w:t>I</w:t>
      </w:r>
      <w:r>
        <w:rPr>
          <w:spacing w:val="-2"/>
        </w:rPr>
        <w:t xml:space="preserve"> </w:t>
      </w:r>
      <w:r>
        <w:t>enroll</w:t>
      </w:r>
      <w:r>
        <w:rPr>
          <w:spacing w:val="-1"/>
        </w:rPr>
        <w:t xml:space="preserve"> </w:t>
      </w:r>
      <w:r>
        <w:t>in</w:t>
      </w:r>
      <w:r>
        <w:rPr>
          <w:spacing w:val="-2"/>
        </w:rPr>
        <w:t xml:space="preserve"> </w:t>
      </w:r>
      <w:r>
        <w:t>individual</w:t>
      </w:r>
      <w:r>
        <w:rPr>
          <w:spacing w:val="-1"/>
        </w:rPr>
        <w:t xml:space="preserve"> </w:t>
      </w:r>
      <w:r>
        <w:t>health</w:t>
      </w:r>
      <w:r>
        <w:rPr>
          <w:spacing w:val="-1"/>
        </w:rPr>
        <w:t xml:space="preserve"> </w:t>
      </w:r>
      <w:r>
        <w:t>insurance</w:t>
      </w:r>
      <w:r>
        <w:rPr>
          <w:spacing w:val="-2"/>
        </w:rPr>
        <w:t xml:space="preserve"> </w:t>
      </w:r>
      <w:r>
        <w:t>coverage?</w:t>
      </w:r>
    </w:p>
    <w:p w14:paraId="6664D824" w14:textId="77777777" w:rsidR="00691E66" w:rsidRDefault="00111593">
      <w:pPr>
        <w:pStyle w:val="BodyText"/>
        <w:ind w:left="119" w:right="246"/>
      </w:pPr>
      <w:r>
        <w:t>Generally,</w:t>
      </w:r>
      <w:r>
        <w:rPr>
          <w:spacing w:val="-2"/>
        </w:rPr>
        <w:t xml:space="preserve"> </w:t>
      </w:r>
      <w:r>
        <w:t>anyone</w:t>
      </w:r>
      <w:r>
        <w:rPr>
          <w:spacing w:val="-2"/>
        </w:rPr>
        <w:t xml:space="preserve"> </w:t>
      </w:r>
      <w:r>
        <w:t>can</w:t>
      </w:r>
      <w:r>
        <w:rPr>
          <w:spacing w:val="-2"/>
        </w:rPr>
        <w:t xml:space="preserve"> </w:t>
      </w:r>
      <w:r>
        <w:t>enroll</w:t>
      </w:r>
      <w:r>
        <w:rPr>
          <w:spacing w:val="-2"/>
        </w:rPr>
        <w:t xml:space="preserve"> </w:t>
      </w:r>
      <w:r>
        <w:t>in</w:t>
      </w:r>
      <w:r>
        <w:rPr>
          <w:spacing w:val="-2"/>
        </w:rPr>
        <w:t xml:space="preserve"> </w:t>
      </w:r>
      <w:r>
        <w:t>or</w:t>
      </w:r>
      <w:r>
        <w:rPr>
          <w:spacing w:val="-2"/>
        </w:rPr>
        <w:t xml:space="preserve"> </w:t>
      </w:r>
      <w:r>
        <w:t>change</w:t>
      </w:r>
      <w:r>
        <w:rPr>
          <w:spacing w:val="-2"/>
        </w:rPr>
        <w:t xml:space="preserve"> </w:t>
      </w:r>
      <w:r>
        <w:t>their</w:t>
      </w:r>
      <w:r>
        <w:rPr>
          <w:spacing w:val="-1"/>
        </w:rPr>
        <w:t xml:space="preserve"> </w:t>
      </w:r>
      <w:r>
        <w:t>individual</w:t>
      </w:r>
      <w:r>
        <w:rPr>
          <w:spacing w:val="-2"/>
        </w:rPr>
        <w:t xml:space="preserve"> </w:t>
      </w:r>
      <w:r>
        <w:t>health</w:t>
      </w:r>
      <w:r>
        <w:rPr>
          <w:spacing w:val="-2"/>
        </w:rPr>
        <w:t xml:space="preserve"> </w:t>
      </w:r>
      <w:r>
        <w:t>insurance</w:t>
      </w:r>
      <w:r>
        <w:rPr>
          <w:spacing w:val="-3"/>
        </w:rPr>
        <w:t xml:space="preserve"> </w:t>
      </w:r>
      <w:r>
        <w:t>coverage</w:t>
      </w:r>
      <w:r>
        <w:rPr>
          <w:spacing w:val="-2"/>
        </w:rPr>
        <w:t xml:space="preserve"> </w:t>
      </w:r>
      <w:r>
        <w:t>during</w:t>
      </w:r>
      <w:r>
        <w:rPr>
          <w:spacing w:val="-2"/>
        </w:rPr>
        <w:t xml:space="preserve"> </w:t>
      </w:r>
      <w:r>
        <w:t>the</w:t>
      </w:r>
      <w:r>
        <w:rPr>
          <w:spacing w:val="-58"/>
        </w:rPr>
        <w:t xml:space="preserve"> </w:t>
      </w:r>
      <w:r>
        <w:t>individual market’s annual open enrollment period from November 1 through December 15.</w:t>
      </w:r>
      <w:r>
        <w:rPr>
          <w:spacing w:val="1"/>
        </w:rPr>
        <w:t xml:space="preserve"> </w:t>
      </w:r>
      <w:r>
        <w:t>(Some state Exchanges may provide additional time to enroll.) If your individual coverage HRA</w:t>
      </w:r>
      <w:r>
        <w:rPr>
          <w:spacing w:val="-59"/>
        </w:rPr>
        <w:t xml:space="preserve"> </w:t>
      </w:r>
      <w:r>
        <w:t>starts on January 1, you (and your family members, if applicable), generally should enroll in</w:t>
      </w:r>
      <w:r>
        <w:rPr>
          <w:spacing w:val="1"/>
        </w:rPr>
        <w:t xml:space="preserve"> </w:t>
      </w:r>
      <w:r>
        <w:t>individual</w:t>
      </w:r>
      <w:r>
        <w:rPr>
          <w:spacing w:val="-1"/>
        </w:rPr>
        <w:t xml:space="preserve"> </w:t>
      </w:r>
      <w:r>
        <w:t>health insurance coverage</w:t>
      </w:r>
      <w:r>
        <w:rPr>
          <w:spacing w:val="-1"/>
        </w:rPr>
        <w:t xml:space="preserve"> </w:t>
      </w:r>
      <w:r>
        <w:t>during open</w:t>
      </w:r>
      <w:r>
        <w:rPr>
          <w:spacing w:val="-1"/>
        </w:rPr>
        <w:t xml:space="preserve"> </w:t>
      </w:r>
      <w:r>
        <w:t>enrollment.</w:t>
      </w:r>
    </w:p>
    <w:p w14:paraId="247E71C9" w14:textId="77777777" w:rsidR="00691E66" w:rsidRDefault="00111593">
      <w:pPr>
        <w:pStyle w:val="BodyText"/>
        <w:spacing w:before="161"/>
        <w:ind w:left="119" w:right="246"/>
      </w:pPr>
      <w:r>
        <w:t>In</w:t>
      </w:r>
      <w:r>
        <w:rPr>
          <w:spacing w:val="-3"/>
        </w:rPr>
        <w:t xml:space="preserve"> </w:t>
      </w:r>
      <w:r>
        <w:t>certain</w:t>
      </w:r>
      <w:r>
        <w:rPr>
          <w:spacing w:val="-2"/>
        </w:rPr>
        <w:t xml:space="preserve"> </w:t>
      </w:r>
      <w:r>
        <w:t>circumstances,</w:t>
      </w:r>
      <w:r>
        <w:rPr>
          <w:spacing w:val="-2"/>
        </w:rPr>
        <w:t xml:space="preserve"> </w:t>
      </w:r>
      <w:r>
        <w:t>such</w:t>
      </w:r>
      <w:r>
        <w:rPr>
          <w:spacing w:val="-2"/>
        </w:rPr>
        <w:t xml:space="preserve"> </w:t>
      </w:r>
      <w:r>
        <w:t>as</w:t>
      </w:r>
      <w:r>
        <w:rPr>
          <w:spacing w:val="-2"/>
        </w:rPr>
        <w:t xml:space="preserve"> </w:t>
      </w:r>
      <w:r>
        <w:t>when</w:t>
      </w:r>
      <w:r>
        <w:rPr>
          <w:spacing w:val="-2"/>
        </w:rPr>
        <w:t xml:space="preserve"> </w:t>
      </w:r>
      <w:r>
        <w:t>your</w:t>
      </w:r>
      <w:r>
        <w:rPr>
          <w:spacing w:val="-2"/>
        </w:rPr>
        <w:t xml:space="preserve"> </w:t>
      </w:r>
      <w:r>
        <w:t>individual</w:t>
      </w:r>
      <w:r>
        <w:rPr>
          <w:spacing w:val="-2"/>
        </w:rPr>
        <w:t xml:space="preserve"> </w:t>
      </w:r>
      <w:r>
        <w:t>coverage</w:t>
      </w:r>
      <w:r>
        <w:rPr>
          <w:spacing w:val="-2"/>
        </w:rPr>
        <w:t xml:space="preserve"> </w:t>
      </w:r>
      <w:r>
        <w:t>HRA</w:t>
      </w:r>
      <w:r>
        <w:rPr>
          <w:spacing w:val="-2"/>
        </w:rPr>
        <w:t xml:space="preserve"> </w:t>
      </w:r>
      <w:r>
        <w:t>starts</w:t>
      </w:r>
      <w:r>
        <w:rPr>
          <w:spacing w:val="-2"/>
        </w:rPr>
        <w:t xml:space="preserve"> </w:t>
      </w:r>
      <w:r>
        <w:t>on</w:t>
      </w:r>
      <w:r>
        <w:rPr>
          <w:spacing w:val="-2"/>
        </w:rPr>
        <w:t xml:space="preserve"> </w:t>
      </w:r>
      <w:r>
        <w:t>a</w:t>
      </w:r>
      <w:r>
        <w:rPr>
          <w:spacing w:val="-2"/>
        </w:rPr>
        <w:t xml:space="preserve"> </w:t>
      </w:r>
      <w:r>
        <w:t>date</w:t>
      </w:r>
      <w:r>
        <w:rPr>
          <w:spacing w:val="-2"/>
        </w:rPr>
        <w:t xml:space="preserve"> </w:t>
      </w:r>
      <w:r>
        <w:t>other</w:t>
      </w:r>
      <w:r>
        <w:rPr>
          <w:spacing w:val="-58"/>
        </w:rPr>
        <w:t xml:space="preserve"> </w:t>
      </w:r>
      <w:r>
        <w:t>than January 1 or if you are newly hired during the HRA plan year, you (and your family</w:t>
      </w:r>
      <w:r>
        <w:rPr>
          <w:spacing w:val="1"/>
        </w:rPr>
        <w:t xml:space="preserve"> </w:t>
      </w:r>
      <w:r>
        <w:t>members, if applicable) can enroll in individual health insurance coverage outside of open</w:t>
      </w:r>
      <w:r>
        <w:rPr>
          <w:spacing w:val="1"/>
        </w:rPr>
        <w:t xml:space="preserve"> </w:t>
      </w:r>
      <w:r>
        <w:t>enrollment</w:t>
      </w:r>
      <w:r>
        <w:rPr>
          <w:spacing w:val="-1"/>
        </w:rPr>
        <w:t xml:space="preserve"> </w:t>
      </w:r>
      <w:r>
        <w:t>using a special enrollment period.</w:t>
      </w:r>
    </w:p>
    <w:p w14:paraId="2F374B0C" w14:textId="77777777" w:rsidR="00691E66" w:rsidRDefault="00111593">
      <w:pPr>
        <w:pStyle w:val="BodyText"/>
        <w:spacing w:before="160"/>
        <w:ind w:left="119"/>
      </w:pPr>
      <w:r>
        <w:t>If</w:t>
      </w:r>
      <w:r>
        <w:rPr>
          <w:spacing w:val="-2"/>
        </w:rPr>
        <w:t xml:space="preserve"> </w:t>
      </w:r>
      <w:r>
        <w:t>you</w:t>
      </w:r>
      <w:r>
        <w:rPr>
          <w:spacing w:val="-1"/>
        </w:rPr>
        <w:t xml:space="preserve"> </w:t>
      </w:r>
      <w:r>
        <w:t>qualify</w:t>
      </w:r>
      <w:r>
        <w:rPr>
          <w:spacing w:val="-2"/>
        </w:rPr>
        <w:t xml:space="preserve"> </w:t>
      </w:r>
      <w:r>
        <w:t>for</w:t>
      </w:r>
      <w:r>
        <w:rPr>
          <w:spacing w:val="-2"/>
        </w:rPr>
        <w:t xml:space="preserve"> </w:t>
      </w:r>
      <w:r>
        <w:t>a</w:t>
      </w:r>
      <w:r>
        <w:rPr>
          <w:spacing w:val="-1"/>
        </w:rPr>
        <w:t xml:space="preserve"> </w:t>
      </w:r>
      <w:r>
        <w:t>special</w:t>
      </w:r>
      <w:r>
        <w:rPr>
          <w:spacing w:val="-1"/>
        </w:rPr>
        <w:t xml:space="preserve"> </w:t>
      </w:r>
      <w:r>
        <w:t>enrollment</w:t>
      </w:r>
      <w:r>
        <w:rPr>
          <w:spacing w:val="-2"/>
        </w:rPr>
        <w:t xml:space="preserve"> </w:t>
      </w:r>
      <w:r>
        <w:t>period,</w:t>
      </w:r>
      <w:r>
        <w:rPr>
          <w:spacing w:val="-1"/>
        </w:rPr>
        <w:t xml:space="preserve"> </w:t>
      </w:r>
      <w:r>
        <w:t>make</w:t>
      </w:r>
      <w:r>
        <w:rPr>
          <w:spacing w:val="-1"/>
        </w:rPr>
        <w:t xml:space="preserve"> </w:t>
      </w:r>
      <w:r>
        <w:t>sure</w:t>
      </w:r>
      <w:r>
        <w:rPr>
          <w:spacing w:val="-2"/>
        </w:rPr>
        <w:t xml:space="preserve"> </w:t>
      </w:r>
      <w:r>
        <w:t>you</w:t>
      </w:r>
      <w:r>
        <w:rPr>
          <w:spacing w:val="-1"/>
        </w:rPr>
        <w:t xml:space="preserve"> </w:t>
      </w:r>
      <w:r>
        <w:t>enroll</w:t>
      </w:r>
      <w:r>
        <w:rPr>
          <w:spacing w:val="-1"/>
        </w:rPr>
        <w:t xml:space="preserve"> </w:t>
      </w:r>
      <w:r>
        <w:t>on</w:t>
      </w:r>
      <w:r>
        <w:rPr>
          <w:spacing w:val="-2"/>
        </w:rPr>
        <w:t xml:space="preserve"> </w:t>
      </w:r>
      <w:r>
        <w:t>time:</w:t>
      </w:r>
    </w:p>
    <w:p w14:paraId="72ED7C75" w14:textId="77777777" w:rsidR="00691E66" w:rsidRDefault="00111593">
      <w:pPr>
        <w:pStyle w:val="ListParagraph"/>
        <w:numPr>
          <w:ilvl w:val="0"/>
          <w:numId w:val="1"/>
        </w:numPr>
        <w:tabs>
          <w:tab w:val="left" w:pos="839"/>
          <w:tab w:val="left" w:pos="840"/>
        </w:tabs>
        <w:spacing w:before="159"/>
        <w:ind w:right="204"/>
      </w:pPr>
      <w:r>
        <w:t>If you are newly eligible for HRA coverage that would start at the beginning of the HRA</w:t>
      </w:r>
      <w:r>
        <w:rPr>
          <w:spacing w:val="1"/>
        </w:rPr>
        <w:t xml:space="preserve"> </w:t>
      </w:r>
      <w:r>
        <w:t>plan year, you generally need to enroll in individual health insurance coverage within the</w:t>
      </w:r>
      <w:r>
        <w:rPr>
          <w:spacing w:val="-59"/>
        </w:rPr>
        <w:t xml:space="preserve"> </w:t>
      </w:r>
      <w:r>
        <w:t>60</w:t>
      </w:r>
      <w:r>
        <w:rPr>
          <w:spacing w:val="-1"/>
        </w:rPr>
        <w:t xml:space="preserve"> </w:t>
      </w:r>
      <w:r>
        <w:t>days before the first</w:t>
      </w:r>
      <w:r>
        <w:rPr>
          <w:spacing w:val="-1"/>
        </w:rPr>
        <w:t xml:space="preserve"> </w:t>
      </w:r>
      <w:r>
        <w:t>day</w:t>
      </w:r>
      <w:r>
        <w:rPr>
          <w:spacing w:val="-1"/>
        </w:rPr>
        <w:t xml:space="preserve"> </w:t>
      </w:r>
      <w:r>
        <w:t>of the</w:t>
      </w:r>
      <w:r>
        <w:rPr>
          <w:spacing w:val="-1"/>
        </w:rPr>
        <w:t xml:space="preserve"> </w:t>
      </w:r>
      <w:r>
        <w:t>HRA</w:t>
      </w:r>
      <w:r>
        <w:rPr>
          <w:spacing w:val="-1"/>
        </w:rPr>
        <w:t xml:space="preserve"> </w:t>
      </w:r>
      <w:r>
        <w:t>plan year.</w:t>
      </w:r>
    </w:p>
    <w:p w14:paraId="6B46B99C" w14:textId="77777777" w:rsidR="00261A45" w:rsidRPr="00261A45" w:rsidRDefault="00111593">
      <w:pPr>
        <w:pStyle w:val="ListParagraph"/>
        <w:numPr>
          <w:ilvl w:val="0"/>
          <w:numId w:val="1"/>
        </w:numPr>
        <w:tabs>
          <w:tab w:val="left" w:pos="839"/>
          <w:tab w:val="left" w:pos="840"/>
        </w:tabs>
        <w:spacing w:before="119"/>
        <w:ind w:right="245"/>
      </w:pPr>
      <w:r>
        <w:t>If the HRA was not required to provide this notice 90 days before the beginning of the</w:t>
      </w:r>
      <w:r>
        <w:rPr>
          <w:spacing w:val="1"/>
        </w:rPr>
        <w:t xml:space="preserve"> </w:t>
      </w:r>
      <w:r>
        <w:t>plan</w:t>
      </w:r>
      <w:r>
        <w:rPr>
          <w:spacing w:val="-2"/>
        </w:rPr>
        <w:t xml:space="preserve"> </w:t>
      </w:r>
      <w:r>
        <w:t>year,</w:t>
      </w:r>
      <w:r>
        <w:rPr>
          <w:spacing w:val="-2"/>
        </w:rPr>
        <w:t xml:space="preserve"> </w:t>
      </w:r>
      <w:r>
        <w:t>or</w:t>
      </w:r>
      <w:r>
        <w:rPr>
          <w:spacing w:val="-2"/>
        </w:rPr>
        <w:t xml:space="preserve"> </w:t>
      </w:r>
      <w:r>
        <w:t>you</w:t>
      </w:r>
      <w:r>
        <w:rPr>
          <w:spacing w:val="-1"/>
        </w:rPr>
        <w:t xml:space="preserve"> </w:t>
      </w:r>
      <w:r>
        <w:t>are</w:t>
      </w:r>
      <w:r>
        <w:rPr>
          <w:spacing w:val="-2"/>
        </w:rPr>
        <w:t xml:space="preserve"> </w:t>
      </w:r>
      <w:r>
        <w:t>newly</w:t>
      </w:r>
      <w:r>
        <w:rPr>
          <w:spacing w:val="-3"/>
        </w:rPr>
        <w:t xml:space="preserve"> </w:t>
      </w:r>
      <w:r>
        <w:t>eligible</w:t>
      </w:r>
      <w:r>
        <w:rPr>
          <w:spacing w:val="-1"/>
        </w:rPr>
        <w:t xml:space="preserve"> </w:t>
      </w:r>
      <w:r>
        <w:t>for</w:t>
      </w:r>
      <w:r>
        <w:rPr>
          <w:spacing w:val="-2"/>
        </w:rPr>
        <w:t xml:space="preserve"> </w:t>
      </w:r>
      <w:r>
        <w:t>HRA</w:t>
      </w:r>
      <w:r>
        <w:rPr>
          <w:spacing w:val="-2"/>
        </w:rPr>
        <w:t xml:space="preserve"> </w:t>
      </w:r>
      <w:r>
        <w:t>coverage that</w:t>
      </w:r>
      <w:r>
        <w:rPr>
          <w:spacing w:val="-2"/>
        </w:rPr>
        <w:t xml:space="preserve"> </w:t>
      </w:r>
      <w:r>
        <w:t>would</w:t>
      </w:r>
      <w:r>
        <w:rPr>
          <w:spacing w:val="-2"/>
        </w:rPr>
        <w:t xml:space="preserve"> </w:t>
      </w:r>
      <w:r>
        <w:t>start</w:t>
      </w:r>
      <w:r>
        <w:rPr>
          <w:spacing w:val="-2"/>
        </w:rPr>
        <w:t xml:space="preserve"> </w:t>
      </w:r>
      <w:r>
        <w:t>mid-plan</w:t>
      </w:r>
      <w:r>
        <w:rPr>
          <w:spacing w:val="-1"/>
        </w:rPr>
        <w:t xml:space="preserve"> </w:t>
      </w:r>
      <w:r>
        <w:t>year</w:t>
      </w:r>
      <w:r>
        <w:rPr>
          <w:spacing w:val="-2"/>
        </w:rPr>
        <w:t xml:space="preserve"> </w:t>
      </w:r>
      <w:r>
        <w:t>(for</w:t>
      </w:r>
      <w:r>
        <w:rPr>
          <w:spacing w:val="-58"/>
        </w:rPr>
        <w:t xml:space="preserve"> </w:t>
      </w:r>
    </w:p>
    <w:p w14:paraId="6F92F1C0" w14:textId="471427C6" w:rsidR="00691E66" w:rsidRDefault="00111593" w:rsidP="00261A45">
      <w:pPr>
        <w:pStyle w:val="ListParagraph"/>
        <w:tabs>
          <w:tab w:val="left" w:pos="839"/>
          <w:tab w:val="left" w:pos="840"/>
        </w:tabs>
        <w:spacing w:before="119"/>
        <w:ind w:left="839" w:right="245" w:firstLine="0"/>
      </w:pPr>
      <w:r>
        <w:t>example, because you are a new employee), you may enroll in individual health</w:t>
      </w:r>
      <w:r>
        <w:rPr>
          <w:spacing w:val="1"/>
        </w:rPr>
        <w:t xml:space="preserve"> </w:t>
      </w:r>
      <w:r>
        <w:t>insurance coverage up to 60 days before the first day that your HRA can start or up to</w:t>
      </w:r>
      <w:r>
        <w:rPr>
          <w:spacing w:val="1"/>
        </w:rPr>
        <w:t xml:space="preserve"> </w:t>
      </w:r>
      <w:r>
        <w:t xml:space="preserve">60 days after this date. </w:t>
      </w:r>
      <w:r>
        <w:rPr>
          <w:b/>
        </w:rPr>
        <w:t>Enroll in individual health insurance coverage as soon as</w:t>
      </w:r>
      <w:r>
        <w:rPr>
          <w:b/>
          <w:spacing w:val="1"/>
        </w:rPr>
        <w:t xml:space="preserve"> </w:t>
      </w:r>
      <w:r>
        <w:rPr>
          <w:b/>
        </w:rPr>
        <w:lastRenderedPageBreak/>
        <w:t>possible</w:t>
      </w:r>
      <w:r>
        <w:rPr>
          <w:b/>
          <w:spacing w:val="-1"/>
        </w:rPr>
        <w:t xml:space="preserve"> </w:t>
      </w:r>
      <w:r>
        <w:t>to</w:t>
      </w:r>
      <w:r>
        <w:rPr>
          <w:spacing w:val="-1"/>
        </w:rPr>
        <w:t xml:space="preserve"> </w:t>
      </w:r>
      <w:r>
        <w:t>get the</w:t>
      </w:r>
      <w:r>
        <w:rPr>
          <w:spacing w:val="-1"/>
        </w:rPr>
        <w:t xml:space="preserve"> </w:t>
      </w:r>
      <w:r>
        <w:t>most out of your</w:t>
      </w:r>
      <w:r>
        <w:rPr>
          <w:spacing w:val="-1"/>
        </w:rPr>
        <w:t xml:space="preserve"> </w:t>
      </w:r>
      <w:r>
        <w:t>individual coverage HRA.</w:t>
      </w:r>
    </w:p>
    <w:p w14:paraId="0E27B00A" w14:textId="77777777" w:rsidR="00691E66" w:rsidRDefault="00691E66">
      <w:pPr>
        <w:pStyle w:val="BodyText"/>
        <w:spacing w:before="8"/>
        <w:ind w:left="0"/>
        <w:rPr>
          <w:sz w:val="20"/>
        </w:rPr>
      </w:pPr>
    </w:p>
    <w:p w14:paraId="02FF5B13" w14:textId="77777777" w:rsidR="00691E66" w:rsidRDefault="00111593">
      <w:pPr>
        <w:pStyle w:val="BodyText"/>
        <w:spacing w:before="0"/>
        <w:ind w:left="119" w:right="157"/>
      </w:pPr>
      <w:r>
        <w:rPr>
          <w:b/>
        </w:rPr>
        <w:t>Note:</w:t>
      </w:r>
      <w:r>
        <w:rPr>
          <w:b/>
          <w:spacing w:val="1"/>
        </w:rPr>
        <w:t xml:space="preserve"> </w:t>
      </w:r>
      <w:r>
        <w:t>If</w:t>
      </w:r>
      <w:r>
        <w:rPr>
          <w:spacing w:val="1"/>
        </w:rPr>
        <w:t xml:space="preserve"> </w:t>
      </w:r>
      <w:r>
        <w:t>you</w:t>
      </w:r>
      <w:r>
        <w:rPr>
          <w:spacing w:val="2"/>
        </w:rPr>
        <w:t xml:space="preserve"> </w:t>
      </w:r>
      <w:r>
        <w:t>enroll</w:t>
      </w:r>
      <w:r>
        <w:rPr>
          <w:spacing w:val="1"/>
        </w:rPr>
        <w:t xml:space="preserve"> </w:t>
      </w:r>
      <w:r>
        <w:t>in</w:t>
      </w:r>
      <w:r>
        <w:rPr>
          <w:spacing w:val="1"/>
        </w:rPr>
        <w:t xml:space="preserve"> </w:t>
      </w:r>
      <w:r>
        <w:t>individual</w:t>
      </w:r>
      <w:r>
        <w:rPr>
          <w:spacing w:val="1"/>
        </w:rPr>
        <w:t xml:space="preserve"> </w:t>
      </w:r>
      <w:r>
        <w:t>health</w:t>
      </w:r>
      <w:r>
        <w:rPr>
          <w:spacing w:val="1"/>
        </w:rPr>
        <w:t xml:space="preserve"> </w:t>
      </w:r>
      <w:r>
        <w:t>insurance coverage</w:t>
      </w:r>
      <w:r>
        <w:rPr>
          <w:spacing w:val="2"/>
        </w:rPr>
        <w:t xml:space="preserve"> </w:t>
      </w:r>
      <w:r>
        <w:t>through</w:t>
      </w:r>
      <w:r>
        <w:rPr>
          <w:spacing w:val="1"/>
        </w:rPr>
        <w:t xml:space="preserve"> </w:t>
      </w:r>
      <w:r>
        <w:t>this</w:t>
      </w:r>
      <w:r>
        <w:rPr>
          <w:spacing w:val="1"/>
        </w:rPr>
        <w:t xml:space="preserve"> </w:t>
      </w:r>
      <w:r>
        <w:t>special</w:t>
      </w:r>
      <w:r>
        <w:rPr>
          <w:spacing w:val="1"/>
        </w:rPr>
        <w:t xml:space="preserve"> </w:t>
      </w:r>
      <w:r>
        <w:t>enrollment</w:t>
      </w:r>
      <w:r>
        <w:rPr>
          <w:spacing w:val="1"/>
        </w:rPr>
        <w:t xml:space="preserve"> </w:t>
      </w:r>
      <w:r>
        <w:t>period, you may need to submit a copy of this notice to the Exchange or the insurance company</w:t>
      </w:r>
      <w:r>
        <w:rPr>
          <w:spacing w:val="-59"/>
        </w:rPr>
        <w:t xml:space="preserve"> </w:t>
      </w:r>
      <w:r>
        <w:t>to</w:t>
      </w:r>
      <w:r>
        <w:rPr>
          <w:spacing w:val="-2"/>
        </w:rPr>
        <w:t xml:space="preserve"> </w:t>
      </w:r>
      <w:r>
        <w:t>prove</w:t>
      </w:r>
      <w:r>
        <w:rPr>
          <w:spacing w:val="-1"/>
        </w:rPr>
        <w:t xml:space="preserve"> </w:t>
      </w:r>
      <w:r>
        <w:t>that</w:t>
      </w:r>
      <w:r>
        <w:rPr>
          <w:spacing w:val="-2"/>
        </w:rPr>
        <w:t xml:space="preserve"> </w:t>
      </w:r>
      <w:r>
        <w:t>you</w:t>
      </w:r>
      <w:r>
        <w:rPr>
          <w:spacing w:val="-1"/>
        </w:rPr>
        <w:t xml:space="preserve"> </w:t>
      </w:r>
      <w:r>
        <w:t>qualify</w:t>
      </w:r>
      <w:r>
        <w:rPr>
          <w:spacing w:val="-3"/>
        </w:rPr>
        <w:t xml:space="preserve"> </w:t>
      </w:r>
      <w:r>
        <w:t>to</w:t>
      </w:r>
      <w:r>
        <w:rPr>
          <w:spacing w:val="-1"/>
        </w:rPr>
        <w:t xml:space="preserve"> </w:t>
      </w:r>
      <w:r>
        <w:t>enroll</w:t>
      </w:r>
      <w:r>
        <w:rPr>
          <w:spacing w:val="-2"/>
        </w:rPr>
        <w:t xml:space="preserve"> </w:t>
      </w:r>
      <w:r>
        <w:t>outside</w:t>
      </w:r>
      <w:r>
        <w:rPr>
          <w:spacing w:val="-1"/>
        </w:rPr>
        <w:t xml:space="preserve"> </w:t>
      </w:r>
      <w:r>
        <w:t>of</w:t>
      </w:r>
      <w:r>
        <w:rPr>
          <w:spacing w:val="-2"/>
        </w:rPr>
        <w:t xml:space="preserve"> </w:t>
      </w:r>
      <w:r>
        <w:t>the</w:t>
      </w:r>
      <w:r>
        <w:rPr>
          <w:spacing w:val="-1"/>
        </w:rPr>
        <w:t xml:space="preserve"> </w:t>
      </w:r>
      <w:r>
        <w:t>open</w:t>
      </w:r>
      <w:r>
        <w:rPr>
          <w:spacing w:val="-2"/>
        </w:rPr>
        <w:t xml:space="preserve"> </w:t>
      </w:r>
      <w:r>
        <w:t>enrollment</w:t>
      </w:r>
      <w:r>
        <w:rPr>
          <w:spacing w:val="-1"/>
        </w:rPr>
        <w:t xml:space="preserve"> </w:t>
      </w:r>
      <w:r>
        <w:t>period.</w:t>
      </w:r>
      <w:r>
        <w:rPr>
          <w:spacing w:val="-2"/>
        </w:rPr>
        <w:t xml:space="preserve"> </w:t>
      </w:r>
      <w:r>
        <w:t>For</w:t>
      </w:r>
      <w:r>
        <w:rPr>
          <w:spacing w:val="-1"/>
        </w:rPr>
        <w:t xml:space="preserve"> </w:t>
      </w:r>
      <w:r>
        <w:t>more</w:t>
      </w:r>
      <w:r>
        <w:rPr>
          <w:spacing w:val="-2"/>
        </w:rPr>
        <w:t xml:space="preserve"> </w:t>
      </w:r>
      <w:r>
        <w:t>information</w:t>
      </w:r>
      <w:r>
        <w:rPr>
          <w:spacing w:val="-1"/>
        </w:rPr>
        <w:t xml:space="preserve"> </w:t>
      </w:r>
      <w:r>
        <w:t>on</w:t>
      </w:r>
      <w:r>
        <w:rPr>
          <w:spacing w:val="-59"/>
        </w:rPr>
        <w:t xml:space="preserve"> </w:t>
      </w:r>
      <w:r>
        <w:t>special</w:t>
      </w:r>
      <w:r>
        <w:rPr>
          <w:spacing w:val="-2"/>
        </w:rPr>
        <w:t xml:space="preserve"> </w:t>
      </w:r>
      <w:r>
        <w:t>enrollment</w:t>
      </w:r>
      <w:r>
        <w:rPr>
          <w:spacing w:val="-2"/>
        </w:rPr>
        <w:t xml:space="preserve"> </w:t>
      </w:r>
      <w:r>
        <w:t>periods,</w:t>
      </w:r>
      <w:r>
        <w:rPr>
          <w:spacing w:val="-1"/>
        </w:rPr>
        <w:t xml:space="preserve"> </w:t>
      </w:r>
      <w:r>
        <w:t>visit</w:t>
      </w:r>
      <w:r>
        <w:rPr>
          <w:spacing w:val="-2"/>
        </w:rPr>
        <w:t xml:space="preserve"> </w:t>
      </w:r>
      <w:r>
        <w:t>HealthCare.gov</w:t>
      </w:r>
      <w:r>
        <w:rPr>
          <w:spacing w:val="-2"/>
        </w:rPr>
        <w:t xml:space="preserve"> </w:t>
      </w:r>
      <w:r>
        <w:t>or</w:t>
      </w:r>
      <w:r>
        <w:rPr>
          <w:spacing w:val="-2"/>
        </w:rPr>
        <w:t xml:space="preserve"> </w:t>
      </w:r>
      <w:r>
        <w:t>the</w:t>
      </w:r>
      <w:r>
        <w:rPr>
          <w:spacing w:val="-2"/>
        </w:rPr>
        <w:t xml:space="preserve"> </w:t>
      </w:r>
      <w:r>
        <w:t>website</w:t>
      </w:r>
      <w:r>
        <w:rPr>
          <w:spacing w:val="-1"/>
        </w:rPr>
        <w:t xml:space="preserve"> </w:t>
      </w:r>
      <w:r>
        <w:t>for</w:t>
      </w:r>
      <w:r>
        <w:rPr>
          <w:spacing w:val="-2"/>
        </w:rPr>
        <w:t xml:space="preserve"> </w:t>
      </w:r>
      <w:r>
        <w:t>the</w:t>
      </w:r>
      <w:r>
        <w:rPr>
          <w:spacing w:val="-2"/>
        </w:rPr>
        <w:t xml:space="preserve"> </w:t>
      </w:r>
      <w:r>
        <w:t>Exchange</w:t>
      </w:r>
      <w:r>
        <w:rPr>
          <w:spacing w:val="-1"/>
        </w:rPr>
        <w:t xml:space="preserve"> </w:t>
      </w:r>
      <w:r>
        <w:t>in</w:t>
      </w:r>
      <w:r>
        <w:rPr>
          <w:spacing w:val="-2"/>
        </w:rPr>
        <w:t xml:space="preserve"> </w:t>
      </w:r>
      <w:r>
        <w:t>your</w:t>
      </w:r>
      <w:r>
        <w:rPr>
          <w:spacing w:val="-1"/>
        </w:rPr>
        <w:t xml:space="preserve"> </w:t>
      </w:r>
      <w:r>
        <w:t>state.</w:t>
      </w:r>
    </w:p>
    <w:p w14:paraId="5057BFE2" w14:textId="77777777" w:rsidR="00691E66" w:rsidRDefault="00111593">
      <w:pPr>
        <w:pStyle w:val="Heading2"/>
        <w:ind w:left="119" w:right="275"/>
      </w:pPr>
      <w:r>
        <w:t>Do I need to get new individual health insurance coverage each year if I want to enroll in</w:t>
      </w:r>
      <w:r>
        <w:rPr>
          <w:spacing w:val="-59"/>
        </w:rPr>
        <w:t xml:space="preserve"> </w:t>
      </w:r>
      <w:r>
        <w:t>my</w:t>
      </w:r>
      <w:r>
        <w:rPr>
          <w:spacing w:val="-3"/>
        </w:rPr>
        <w:t xml:space="preserve"> </w:t>
      </w:r>
      <w:r>
        <w:t>individual coverage HRA each</w:t>
      </w:r>
      <w:r>
        <w:rPr>
          <w:spacing w:val="1"/>
        </w:rPr>
        <w:t xml:space="preserve"> </w:t>
      </w:r>
      <w:r>
        <w:t>year?</w:t>
      </w:r>
    </w:p>
    <w:p w14:paraId="5FD7F3C4" w14:textId="2063D4CA" w:rsidR="00691E66" w:rsidRDefault="00111593" w:rsidP="00220B90">
      <w:pPr>
        <w:pStyle w:val="BodyText"/>
        <w:ind w:left="119" w:right="202"/>
      </w:pPr>
      <w:r>
        <w:t>Yes. Individual health insurance coverage is typically sold for a 12-month period that is the</w:t>
      </w:r>
      <w:r>
        <w:rPr>
          <w:spacing w:val="1"/>
        </w:rPr>
        <w:t xml:space="preserve"> </w:t>
      </w:r>
      <w:r>
        <w:t>same</w:t>
      </w:r>
      <w:r>
        <w:rPr>
          <w:spacing w:val="-2"/>
        </w:rPr>
        <w:t xml:space="preserve"> </w:t>
      </w:r>
      <w:r>
        <w:t>as</w:t>
      </w:r>
      <w:r>
        <w:rPr>
          <w:spacing w:val="-1"/>
        </w:rPr>
        <w:t xml:space="preserve"> </w:t>
      </w:r>
      <w:r>
        <w:t>the</w:t>
      </w:r>
      <w:r>
        <w:rPr>
          <w:spacing w:val="-1"/>
        </w:rPr>
        <w:t xml:space="preserve"> </w:t>
      </w:r>
      <w:r>
        <w:t>calendar</w:t>
      </w:r>
      <w:r>
        <w:rPr>
          <w:spacing w:val="-2"/>
        </w:rPr>
        <w:t xml:space="preserve"> </w:t>
      </w:r>
      <w:r>
        <w:t>year</w:t>
      </w:r>
      <w:r>
        <w:rPr>
          <w:spacing w:val="-1"/>
        </w:rPr>
        <w:t xml:space="preserve"> </w:t>
      </w:r>
      <w:r>
        <w:t>and</w:t>
      </w:r>
      <w:r>
        <w:rPr>
          <w:spacing w:val="-1"/>
        </w:rPr>
        <w:t xml:space="preserve"> </w:t>
      </w:r>
      <w:r>
        <w:t>ends</w:t>
      </w:r>
      <w:r>
        <w:rPr>
          <w:spacing w:val="-2"/>
        </w:rPr>
        <w:t xml:space="preserve"> </w:t>
      </w:r>
      <w:r>
        <w:t>on</w:t>
      </w:r>
      <w:r>
        <w:rPr>
          <w:spacing w:val="-2"/>
        </w:rPr>
        <w:t xml:space="preserve"> </w:t>
      </w:r>
      <w:r>
        <w:t>December</w:t>
      </w:r>
      <w:r>
        <w:rPr>
          <w:spacing w:val="-1"/>
        </w:rPr>
        <w:t xml:space="preserve"> </w:t>
      </w:r>
      <w:r>
        <w:t>31.</w:t>
      </w:r>
      <w:r>
        <w:rPr>
          <w:spacing w:val="-1"/>
        </w:rPr>
        <w:t xml:space="preserve"> </w:t>
      </w:r>
      <w:r>
        <w:t>If</w:t>
      </w:r>
      <w:r>
        <w:rPr>
          <w:spacing w:val="-1"/>
        </w:rPr>
        <w:t xml:space="preserve"> </w:t>
      </w:r>
      <w:r>
        <w:t>your</w:t>
      </w:r>
      <w:r>
        <w:rPr>
          <w:spacing w:val="-2"/>
        </w:rPr>
        <w:t xml:space="preserve"> </w:t>
      </w:r>
      <w:r>
        <w:t>HRA</w:t>
      </w:r>
      <w:r>
        <w:rPr>
          <w:spacing w:val="-1"/>
        </w:rPr>
        <w:t xml:space="preserve"> </w:t>
      </w:r>
      <w:r>
        <w:t>starts</w:t>
      </w:r>
      <w:r>
        <w:rPr>
          <w:spacing w:val="-1"/>
        </w:rPr>
        <w:t xml:space="preserve"> </w:t>
      </w:r>
      <w:r>
        <w:t>on</w:t>
      </w:r>
      <w:r>
        <w:rPr>
          <w:spacing w:val="-1"/>
        </w:rPr>
        <w:t xml:space="preserve"> </w:t>
      </w:r>
      <w:r>
        <w:t>January</w:t>
      </w:r>
      <w:r>
        <w:rPr>
          <w:spacing w:val="-3"/>
        </w:rPr>
        <w:t xml:space="preserve"> </w:t>
      </w:r>
      <w:r>
        <w:t>1,</w:t>
      </w:r>
      <w:r>
        <w:rPr>
          <w:spacing w:val="-1"/>
        </w:rPr>
        <w:t xml:space="preserve"> </w:t>
      </w:r>
      <w:r>
        <w:t>you</w:t>
      </w:r>
      <w:r>
        <w:rPr>
          <w:spacing w:val="-1"/>
        </w:rPr>
        <w:t xml:space="preserve"> </w:t>
      </w:r>
      <w:r>
        <w:t>will</w:t>
      </w:r>
      <w:r w:rsidR="00220B90">
        <w:t xml:space="preserve"> </w:t>
      </w:r>
      <w:r>
        <w:t>either need to get new individual health insurance coverage or re-enroll in your individual health</w:t>
      </w:r>
      <w:r>
        <w:rPr>
          <w:spacing w:val="-59"/>
        </w:rPr>
        <w:t xml:space="preserve"> </w:t>
      </w:r>
      <w:r>
        <w:t>insurance coverage. If your HRA has a plan year that starts on a day other than January 1,</w:t>
      </w:r>
      <w:r>
        <w:rPr>
          <w:spacing w:val="1"/>
        </w:rPr>
        <w:t xml:space="preserve"> </w:t>
      </w:r>
      <w:r>
        <w:t>because your individual health insurance coverage will stay in effect until December 31, you do</w:t>
      </w:r>
      <w:r>
        <w:rPr>
          <w:spacing w:val="-59"/>
        </w:rPr>
        <w:t xml:space="preserve"> </w:t>
      </w:r>
      <w:r>
        <w:t>not need to get new individual health insurance coverage or re-enroll until the next open</w:t>
      </w:r>
      <w:r>
        <w:rPr>
          <w:spacing w:val="1"/>
        </w:rPr>
        <w:t xml:space="preserve"> </w:t>
      </w:r>
      <w:r>
        <w:t>enrollment</w:t>
      </w:r>
      <w:r>
        <w:rPr>
          <w:spacing w:val="-1"/>
        </w:rPr>
        <w:t xml:space="preserve"> </w:t>
      </w:r>
      <w:r>
        <w:t>period.</w:t>
      </w:r>
    </w:p>
    <w:p w14:paraId="51D4FA33" w14:textId="77777777" w:rsidR="00691E66" w:rsidRDefault="00111593">
      <w:pPr>
        <w:pStyle w:val="BodyText"/>
        <w:ind w:right="246"/>
      </w:pPr>
      <w:r>
        <w:t>If</w:t>
      </w:r>
      <w:r>
        <w:rPr>
          <w:spacing w:val="-2"/>
        </w:rPr>
        <w:t xml:space="preserve"> </w:t>
      </w:r>
      <w:r>
        <w:t>you</w:t>
      </w:r>
      <w:r>
        <w:rPr>
          <w:spacing w:val="-2"/>
        </w:rPr>
        <w:t xml:space="preserve"> </w:t>
      </w:r>
      <w:r>
        <w:t>are</w:t>
      </w:r>
      <w:r>
        <w:rPr>
          <w:spacing w:val="-1"/>
        </w:rPr>
        <w:t xml:space="preserve"> </w:t>
      </w:r>
      <w:r>
        <w:t>enrolled</w:t>
      </w:r>
      <w:r>
        <w:rPr>
          <w:spacing w:val="-2"/>
        </w:rPr>
        <w:t xml:space="preserve"> </w:t>
      </w:r>
      <w:r>
        <w:t>in</w:t>
      </w:r>
      <w:r>
        <w:rPr>
          <w:spacing w:val="-2"/>
        </w:rPr>
        <w:t xml:space="preserve"> </w:t>
      </w:r>
      <w:r>
        <w:t>Medicare,</w:t>
      </w:r>
      <w:r>
        <w:rPr>
          <w:spacing w:val="-1"/>
        </w:rPr>
        <w:t xml:space="preserve"> </w:t>
      </w:r>
      <w:r>
        <w:t>your</w:t>
      </w:r>
      <w:r>
        <w:rPr>
          <w:spacing w:val="-2"/>
        </w:rPr>
        <w:t xml:space="preserve"> </w:t>
      </w:r>
      <w:r>
        <w:t>Medicare</w:t>
      </w:r>
      <w:r>
        <w:rPr>
          <w:spacing w:val="-2"/>
        </w:rPr>
        <w:t xml:space="preserve"> </w:t>
      </w:r>
      <w:r>
        <w:t>coverage</w:t>
      </w:r>
      <w:r>
        <w:rPr>
          <w:spacing w:val="-1"/>
        </w:rPr>
        <w:t xml:space="preserve"> </w:t>
      </w:r>
      <w:r>
        <w:t>generally</w:t>
      </w:r>
      <w:r>
        <w:rPr>
          <w:spacing w:val="-3"/>
        </w:rPr>
        <w:t xml:space="preserve"> </w:t>
      </w:r>
      <w:r>
        <w:t>will remain</w:t>
      </w:r>
      <w:r>
        <w:rPr>
          <w:spacing w:val="-1"/>
        </w:rPr>
        <w:t xml:space="preserve"> </w:t>
      </w:r>
      <w:r>
        <w:t>in</w:t>
      </w:r>
      <w:r>
        <w:rPr>
          <w:spacing w:val="-2"/>
        </w:rPr>
        <w:t xml:space="preserve"> </w:t>
      </w:r>
      <w:r>
        <w:t>place</w:t>
      </w:r>
      <w:r>
        <w:rPr>
          <w:spacing w:val="-3"/>
        </w:rPr>
        <w:t xml:space="preserve"> </w:t>
      </w:r>
      <w:r>
        <w:t>year</w:t>
      </w:r>
      <w:r>
        <w:rPr>
          <w:spacing w:val="-1"/>
        </w:rPr>
        <w:t xml:space="preserve"> </w:t>
      </w:r>
      <w:r>
        <w:t>to</w:t>
      </w:r>
      <w:r>
        <w:rPr>
          <w:spacing w:val="-58"/>
        </w:rPr>
        <w:t xml:space="preserve"> </w:t>
      </w:r>
      <w:r>
        <w:t>year.</w:t>
      </w:r>
    </w:p>
    <w:p w14:paraId="202B81B9" w14:textId="77777777" w:rsidR="00691E66" w:rsidRDefault="00111593">
      <w:pPr>
        <w:pStyle w:val="Heading2"/>
        <w:ind w:right="470"/>
      </w:pPr>
      <w:r>
        <w:t>Do I need to substantiate my (and my family member’s) enrollment in individual health</w:t>
      </w:r>
      <w:r>
        <w:rPr>
          <w:spacing w:val="-60"/>
        </w:rPr>
        <w:t xml:space="preserve"> </w:t>
      </w:r>
      <w:r>
        <w:t>insurance</w:t>
      </w:r>
      <w:r>
        <w:rPr>
          <w:spacing w:val="-1"/>
        </w:rPr>
        <w:t xml:space="preserve"> </w:t>
      </w:r>
      <w:r>
        <w:t>coverage or</w:t>
      </w:r>
      <w:r>
        <w:rPr>
          <w:spacing w:val="-2"/>
        </w:rPr>
        <w:t xml:space="preserve"> </w:t>
      </w:r>
      <w:r>
        <w:t>Medicare to the individual</w:t>
      </w:r>
      <w:r>
        <w:rPr>
          <w:spacing w:val="-1"/>
        </w:rPr>
        <w:t xml:space="preserve"> </w:t>
      </w:r>
      <w:r>
        <w:t>coverage HRA?</w:t>
      </w:r>
    </w:p>
    <w:p w14:paraId="57833436" w14:textId="3494A7E2" w:rsidR="00461A61" w:rsidRPr="00461A61" w:rsidRDefault="00111593" w:rsidP="00461A61">
      <w:pPr>
        <w:spacing w:before="159"/>
        <w:ind w:left="120"/>
        <w:rPr>
          <w:spacing w:val="-58"/>
        </w:rPr>
      </w:pPr>
      <w:r>
        <w:t>Yes. You must substantiate</w:t>
      </w:r>
      <w:r w:rsidR="00E2085F">
        <w:t>, or provide proof,</w:t>
      </w:r>
      <w:r>
        <w:t xml:space="preserve"> that you (and your family members, if applicable) will be enrolled in</w:t>
      </w:r>
      <w:r>
        <w:rPr>
          <w:spacing w:val="1"/>
        </w:rPr>
        <w:t xml:space="preserve"> </w:t>
      </w:r>
      <w:r>
        <w:t>individual</w:t>
      </w:r>
      <w:r>
        <w:rPr>
          <w:spacing w:val="-2"/>
        </w:rPr>
        <w:t xml:space="preserve"> </w:t>
      </w:r>
      <w:r>
        <w:t>health</w:t>
      </w:r>
      <w:r>
        <w:rPr>
          <w:spacing w:val="-2"/>
        </w:rPr>
        <w:t xml:space="preserve"> </w:t>
      </w:r>
      <w:r>
        <w:t>insurance</w:t>
      </w:r>
      <w:r>
        <w:rPr>
          <w:spacing w:val="-2"/>
        </w:rPr>
        <w:t xml:space="preserve"> </w:t>
      </w:r>
      <w:r>
        <w:t>coverage</w:t>
      </w:r>
      <w:r>
        <w:rPr>
          <w:spacing w:val="-2"/>
        </w:rPr>
        <w:t xml:space="preserve"> </w:t>
      </w:r>
      <w:r>
        <w:t>or</w:t>
      </w:r>
      <w:r>
        <w:rPr>
          <w:spacing w:val="-2"/>
        </w:rPr>
        <w:t xml:space="preserve"> </w:t>
      </w:r>
      <w:r>
        <w:t>Medicare</w:t>
      </w:r>
      <w:r>
        <w:rPr>
          <w:spacing w:val="-2"/>
        </w:rPr>
        <w:t xml:space="preserve"> </w:t>
      </w:r>
      <w:r>
        <w:t>for</w:t>
      </w:r>
      <w:r>
        <w:rPr>
          <w:spacing w:val="-2"/>
        </w:rPr>
        <w:t xml:space="preserve"> </w:t>
      </w:r>
      <w:r>
        <w:t>the</w:t>
      </w:r>
      <w:r>
        <w:rPr>
          <w:spacing w:val="-1"/>
        </w:rPr>
        <w:t xml:space="preserve"> </w:t>
      </w:r>
      <w:r>
        <w:t>period</w:t>
      </w:r>
      <w:r>
        <w:rPr>
          <w:spacing w:val="-2"/>
        </w:rPr>
        <w:t xml:space="preserve"> </w:t>
      </w:r>
      <w:r>
        <w:t>you</w:t>
      </w:r>
      <w:r>
        <w:rPr>
          <w:spacing w:val="-2"/>
        </w:rPr>
        <w:t xml:space="preserve"> </w:t>
      </w:r>
      <w:r>
        <w:t>will</w:t>
      </w:r>
      <w:r>
        <w:rPr>
          <w:spacing w:val="-2"/>
        </w:rPr>
        <w:t xml:space="preserve"> </w:t>
      </w:r>
      <w:r>
        <w:t>be</w:t>
      </w:r>
      <w:r>
        <w:rPr>
          <w:spacing w:val="-2"/>
        </w:rPr>
        <w:t xml:space="preserve"> </w:t>
      </w:r>
      <w:r>
        <w:t>covered</w:t>
      </w:r>
      <w:r>
        <w:rPr>
          <w:spacing w:val="-2"/>
        </w:rPr>
        <w:t xml:space="preserve"> </w:t>
      </w:r>
      <w:r>
        <w:t>by</w:t>
      </w:r>
      <w:r>
        <w:rPr>
          <w:spacing w:val="-3"/>
        </w:rPr>
        <w:t xml:space="preserve"> </w:t>
      </w:r>
      <w:r>
        <w:t>the</w:t>
      </w:r>
      <w:r>
        <w:rPr>
          <w:spacing w:val="-2"/>
        </w:rPr>
        <w:t xml:space="preserve"> </w:t>
      </w:r>
      <w:r w:rsidR="00620832">
        <w:rPr>
          <w:spacing w:val="-2"/>
        </w:rPr>
        <w:t>HRA. When</w:t>
      </w:r>
      <w:r w:rsidR="00FA31E0">
        <w:rPr>
          <w:spacing w:val="-2"/>
        </w:rPr>
        <w:t xml:space="preserve"> enrolling using benefitbay’s enrollment partners</w:t>
      </w:r>
      <w:r w:rsidR="004B3659">
        <w:rPr>
          <w:spacing w:val="-2"/>
        </w:rPr>
        <w:t xml:space="preserve">, </w:t>
      </w:r>
      <w:r w:rsidR="0013521A">
        <w:rPr>
          <w:spacing w:val="-2"/>
        </w:rPr>
        <w:t xml:space="preserve">no action is needed because coverage will automatically be substantiated. </w:t>
      </w:r>
      <w:r w:rsidR="00884842">
        <w:rPr>
          <w:spacing w:val="-2"/>
        </w:rPr>
        <w:t xml:space="preserve">If you enroll using a source outside of </w:t>
      </w:r>
      <w:r w:rsidR="00A62D58">
        <w:rPr>
          <w:spacing w:val="-2"/>
        </w:rPr>
        <w:t>b</w:t>
      </w:r>
      <w:r w:rsidR="00884842">
        <w:rPr>
          <w:spacing w:val="-2"/>
        </w:rPr>
        <w:t>enefitbay, coverage must be substantiated prior to the coverage effective date</w:t>
      </w:r>
      <w:r w:rsidR="00075F6E">
        <w:rPr>
          <w:spacing w:val="-2"/>
        </w:rPr>
        <w:t xml:space="preserve">. </w:t>
      </w:r>
      <w:r w:rsidR="00CB7C50">
        <w:rPr>
          <w:spacing w:val="-2"/>
        </w:rPr>
        <w:t xml:space="preserve">Please email </w:t>
      </w:r>
      <w:r w:rsidR="003D4CB7">
        <w:rPr>
          <w:spacing w:val="-2"/>
        </w:rPr>
        <w:t>any questions you might have about s</w:t>
      </w:r>
      <w:r w:rsidR="00075F6E">
        <w:rPr>
          <w:spacing w:val="-2"/>
        </w:rPr>
        <w:t>ubstantiation</w:t>
      </w:r>
      <w:r w:rsidR="003D4CB7">
        <w:rPr>
          <w:spacing w:val="-2"/>
        </w:rPr>
        <w:t xml:space="preserve"> to </w:t>
      </w:r>
      <w:hyperlink r:id="rId9" w:history="1">
        <w:r w:rsidR="00141E00" w:rsidRPr="00080EF2">
          <w:rPr>
            <w:rStyle w:val="Hyperlink"/>
            <w:spacing w:val="-2"/>
          </w:rPr>
          <w:t>support@benefitbay.com</w:t>
        </w:r>
      </w:hyperlink>
      <w:r w:rsidR="00141E00">
        <w:rPr>
          <w:spacing w:val="-2"/>
        </w:rPr>
        <w:t xml:space="preserve">. </w:t>
      </w:r>
    </w:p>
    <w:p w14:paraId="7853A7CB" w14:textId="77777777" w:rsidR="00691E66" w:rsidRDefault="00111593">
      <w:pPr>
        <w:pStyle w:val="BodyText"/>
        <w:spacing w:before="162"/>
        <w:ind w:right="186"/>
      </w:pPr>
      <w:r>
        <w:t>Also, each time you seek reimbursement of a medical care expense from the HRA, you must</w:t>
      </w:r>
      <w:r>
        <w:rPr>
          <w:spacing w:val="1"/>
        </w:rPr>
        <w:t xml:space="preserve"> </w:t>
      </w:r>
      <w:r>
        <w:t>substantiate that you had (or have) (or the family member whose medical care expense you are</w:t>
      </w:r>
      <w:r>
        <w:rPr>
          <w:spacing w:val="-59"/>
        </w:rPr>
        <w:t xml:space="preserve"> </w:t>
      </w:r>
      <w:r>
        <w:t>seeking reimbursement for, if applicable had (or has)) individual health insurance coverage or</w:t>
      </w:r>
      <w:r>
        <w:rPr>
          <w:spacing w:val="1"/>
        </w:rPr>
        <w:t xml:space="preserve"> </w:t>
      </w:r>
      <w:r>
        <w:t>Medicare</w:t>
      </w:r>
      <w:r>
        <w:rPr>
          <w:spacing w:val="-1"/>
        </w:rPr>
        <w:t xml:space="preserve"> </w:t>
      </w:r>
      <w:r>
        <w:t>for the month during which</w:t>
      </w:r>
      <w:r>
        <w:rPr>
          <w:spacing w:val="-2"/>
        </w:rPr>
        <w:t xml:space="preserve"> </w:t>
      </w:r>
      <w:r>
        <w:t>the expense was incurred.</w:t>
      </w:r>
    </w:p>
    <w:p w14:paraId="47010301" w14:textId="49852EB5" w:rsidR="00691E66" w:rsidRPr="006051FE" w:rsidRDefault="00111593" w:rsidP="00564332">
      <w:pPr>
        <w:pStyle w:val="BodyText"/>
        <w:spacing w:before="139" w:line="244" w:lineRule="auto"/>
        <w:ind w:right="238"/>
        <w:rPr>
          <w:b/>
          <w:bCs/>
          <w:u w:val="single"/>
        </w:rPr>
      </w:pPr>
      <w:r w:rsidRPr="006051FE">
        <w:rPr>
          <w:b/>
          <w:bCs/>
          <w:u w:val="single"/>
        </w:rPr>
        <w:t>Benefitbay</w:t>
      </w:r>
      <w:r w:rsidRPr="006051FE">
        <w:rPr>
          <w:b/>
          <w:bCs/>
          <w:spacing w:val="-11"/>
          <w:u w:val="single"/>
        </w:rPr>
        <w:t xml:space="preserve"> </w:t>
      </w:r>
      <w:r w:rsidRPr="006051FE">
        <w:rPr>
          <w:b/>
          <w:bCs/>
          <w:u w:val="single"/>
        </w:rPr>
        <w:t>will</w:t>
      </w:r>
      <w:r w:rsidRPr="006051FE">
        <w:rPr>
          <w:b/>
          <w:bCs/>
          <w:spacing w:val="-11"/>
          <w:u w:val="single"/>
        </w:rPr>
        <w:t xml:space="preserve"> </w:t>
      </w:r>
      <w:r w:rsidRPr="006051FE">
        <w:rPr>
          <w:b/>
          <w:bCs/>
          <w:u w:val="single"/>
        </w:rPr>
        <w:t>provide</w:t>
      </w:r>
      <w:r w:rsidRPr="006051FE">
        <w:rPr>
          <w:b/>
          <w:bCs/>
          <w:spacing w:val="-10"/>
          <w:u w:val="single"/>
        </w:rPr>
        <w:t xml:space="preserve"> </w:t>
      </w:r>
      <w:r w:rsidRPr="006051FE">
        <w:rPr>
          <w:b/>
          <w:bCs/>
          <w:u w:val="single"/>
        </w:rPr>
        <w:t>you with an</w:t>
      </w:r>
      <w:r w:rsidRPr="006051FE">
        <w:rPr>
          <w:b/>
          <w:bCs/>
          <w:spacing w:val="-10"/>
          <w:u w:val="single"/>
        </w:rPr>
        <w:t xml:space="preserve"> </w:t>
      </w:r>
      <w:r w:rsidRPr="006051FE">
        <w:rPr>
          <w:b/>
          <w:bCs/>
          <w:u w:val="single"/>
        </w:rPr>
        <w:t>employee checking</w:t>
      </w:r>
      <w:r w:rsidRPr="006051FE">
        <w:rPr>
          <w:b/>
          <w:bCs/>
          <w:spacing w:val="-11"/>
          <w:u w:val="single"/>
        </w:rPr>
        <w:t xml:space="preserve"> </w:t>
      </w:r>
      <w:r w:rsidRPr="006051FE">
        <w:rPr>
          <w:b/>
          <w:bCs/>
          <w:u w:val="single"/>
        </w:rPr>
        <w:t>account</w:t>
      </w:r>
      <w:r w:rsidRPr="006051FE">
        <w:rPr>
          <w:b/>
          <w:bCs/>
          <w:spacing w:val="-11"/>
          <w:u w:val="single"/>
        </w:rPr>
        <w:t xml:space="preserve"> </w:t>
      </w:r>
      <w:r w:rsidRPr="006051FE">
        <w:rPr>
          <w:b/>
          <w:bCs/>
          <w:u w:val="single"/>
        </w:rPr>
        <w:t>for</w:t>
      </w:r>
      <w:r w:rsidRPr="006051FE">
        <w:rPr>
          <w:b/>
          <w:bCs/>
          <w:spacing w:val="-10"/>
          <w:u w:val="single"/>
        </w:rPr>
        <w:t xml:space="preserve"> </w:t>
      </w:r>
      <w:r w:rsidR="004C462A" w:rsidRPr="006051FE">
        <w:rPr>
          <w:b/>
          <w:bCs/>
          <w:spacing w:val="-10"/>
          <w:u w:val="single"/>
        </w:rPr>
        <w:t xml:space="preserve">the </w:t>
      </w:r>
      <w:r w:rsidRPr="006051FE">
        <w:rPr>
          <w:b/>
          <w:bCs/>
          <w:u w:val="single"/>
        </w:rPr>
        <w:t>initial</w:t>
      </w:r>
      <w:r w:rsidRPr="006051FE">
        <w:rPr>
          <w:b/>
          <w:bCs/>
          <w:spacing w:val="-11"/>
          <w:u w:val="single"/>
        </w:rPr>
        <w:t xml:space="preserve"> </w:t>
      </w:r>
      <w:r w:rsidRPr="006051FE">
        <w:rPr>
          <w:b/>
          <w:bCs/>
          <w:u w:val="single"/>
        </w:rPr>
        <w:t>premium</w:t>
      </w:r>
      <w:r w:rsidRPr="006051FE">
        <w:rPr>
          <w:b/>
          <w:bCs/>
          <w:spacing w:val="-10"/>
          <w:u w:val="single"/>
        </w:rPr>
        <w:t xml:space="preserve"> </w:t>
      </w:r>
      <w:r w:rsidRPr="006051FE">
        <w:rPr>
          <w:b/>
          <w:bCs/>
          <w:u w:val="single"/>
        </w:rPr>
        <w:t>payment</w:t>
      </w:r>
      <w:r w:rsidRPr="006051FE">
        <w:rPr>
          <w:b/>
          <w:bCs/>
          <w:spacing w:val="-11"/>
          <w:u w:val="single"/>
        </w:rPr>
        <w:t xml:space="preserve"> </w:t>
      </w:r>
      <w:r w:rsidRPr="006051FE">
        <w:rPr>
          <w:b/>
          <w:bCs/>
          <w:u w:val="single"/>
        </w:rPr>
        <w:t>and</w:t>
      </w:r>
      <w:r w:rsidRPr="006051FE">
        <w:rPr>
          <w:b/>
          <w:bCs/>
          <w:spacing w:val="-11"/>
          <w:u w:val="single"/>
        </w:rPr>
        <w:t xml:space="preserve"> </w:t>
      </w:r>
      <w:r w:rsidRPr="006051FE">
        <w:rPr>
          <w:b/>
          <w:bCs/>
          <w:u w:val="single"/>
        </w:rPr>
        <w:t>for</w:t>
      </w:r>
      <w:r w:rsidRPr="006051FE">
        <w:rPr>
          <w:b/>
          <w:bCs/>
          <w:spacing w:val="1"/>
          <w:u w:val="single"/>
        </w:rPr>
        <w:t xml:space="preserve"> </w:t>
      </w:r>
      <w:r w:rsidRPr="006051FE">
        <w:rPr>
          <w:b/>
          <w:bCs/>
          <w:w w:val="95"/>
          <w:u w:val="single"/>
        </w:rPr>
        <w:t>each</w:t>
      </w:r>
      <w:r w:rsidRPr="006051FE">
        <w:rPr>
          <w:b/>
          <w:bCs/>
          <w:spacing w:val="19"/>
          <w:w w:val="95"/>
          <w:u w:val="single"/>
        </w:rPr>
        <w:t xml:space="preserve"> </w:t>
      </w:r>
      <w:r w:rsidRPr="006051FE">
        <w:rPr>
          <w:b/>
          <w:bCs/>
          <w:w w:val="95"/>
          <w:u w:val="single"/>
        </w:rPr>
        <w:t>subsequent</w:t>
      </w:r>
      <w:r w:rsidRPr="006051FE">
        <w:rPr>
          <w:b/>
          <w:bCs/>
          <w:spacing w:val="20"/>
          <w:w w:val="95"/>
          <w:u w:val="single"/>
        </w:rPr>
        <w:t xml:space="preserve"> </w:t>
      </w:r>
      <w:r w:rsidRPr="006051FE">
        <w:rPr>
          <w:b/>
          <w:bCs/>
          <w:w w:val="95"/>
          <w:u w:val="single"/>
        </w:rPr>
        <w:t>months'</w:t>
      </w:r>
      <w:r w:rsidRPr="006051FE">
        <w:rPr>
          <w:b/>
          <w:bCs/>
          <w:spacing w:val="20"/>
          <w:w w:val="95"/>
          <w:u w:val="single"/>
        </w:rPr>
        <w:t xml:space="preserve"> </w:t>
      </w:r>
      <w:r w:rsidRPr="006051FE">
        <w:rPr>
          <w:b/>
          <w:bCs/>
          <w:w w:val="95"/>
          <w:u w:val="single"/>
        </w:rPr>
        <w:t>premium</w:t>
      </w:r>
      <w:r w:rsidRPr="006051FE">
        <w:rPr>
          <w:b/>
          <w:bCs/>
          <w:spacing w:val="20"/>
          <w:w w:val="95"/>
          <w:u w:val="single"/>
        </w:rPr>
        <w:t xml:space="preserve"> </w:t>
      </w:r>
      <w:r w:rsidRPr="006051FE">
        <w:rPr>
          <w:b/>
          <w:bCs/>
          <w:w w:val="95"/>
          <w:u w:val="single"/>
        </w:rPr>
        <w:t>payment.</w:t>
      </w:r>
      <w:r w:rsidRPr="006051FE">
        <w:rPr>
          <w:b/>
          <w:bCs/>
          <w:spacing w:val="19"/>
          <w:w w:val="95"/>
          <w:u w:val="single"/>
        </w:rPr>
        <w:t xml:space="preserve"> </w:t>
      </w:r>
      <w:r w:rsidRPr="006051FE">
        <w:rPr>
          <w:b/>
          <w:bCs/>
          <w:w w:val="95"/>
          <w:u w:val="single"/>
        </w:rPr>
        <w:t>If</w:t>
      </w:r>
      <w:r w:rsidRPr="006051FE">
        <w:rPr>
          <w:b/>
          <w:bCs/>
          <w:spacing w:val="20"/>
          <w:w w:val="95"/>
          <w:u w:val="single"/>
        </w:rPr>
        <w:t xml:space="preserve"> </w:t>
      </w:r>
      <w:r w:rsidRPr="006051FE">
        <w:rPr>
          <w:b/>
          <w:bCs/>
          <w:w w:val="95"/>
          <w:u w:val="single"/>
        </w:rPr>
        <w:t>this</w:t>
      </w:r>
      <w:r w:rsidRPr="006051FE">
        <w:rPr>
          <w:b/>
          <w:bCs/>
          <w:spacing w:val="20"/>
          <w:w w:val="95"/>
          <w:u w:val="single"/>
        </w:rPr>
        <w:t xml:space="preserve"> </w:t>
      </w:r>
      <w:r w:rsidRPr="006051FE">
        <w:rPr>
          <w:b/>
          <w:bCs/>
          <w:w w:val="95"/>
          <w:u w:val="single"/>
        </w:rPr>
        <w:t>payment</w:t>
      </w:r>
      <w:r w:rsidRPr="006051FE">
        <w:rPr>
          <w:b/>
          <w:bCs/>
          <w:spacing w:val="20"/>
          <w:w w:val="95"/>
          <w:u w:val="single"/>
        </w:rPr>
        <w:t xml:space="preserve"> </w:t>
      </w:r>
      <w:r w:rsidRPr="006051FE">
        <w:rPr>
          <w:b/>
          <w:bCs/>
          <w:w w:val="95"/>
          <w:u w:val="single"/>
        </w:rPr>
        <w:t>method</w:t>
      </w:r>
      <w:r w:rsidRPr="006051FE">
        <w:rPr>
          <w:b/>
          <w:bCs/>
          <w:spacing w:val="20"/>
          <w:w w:val="95"/>
          <w:u w:val="single"/>
        </w:rPr>
        <w:t xml:space="preserve"> </w:t>
      </w:r>
      <w:r w:rsidRPr="006051FE">
        <w:rPr>
          <w:b/>
          <w:bCs/>
          <w:w w:val="95"/>
          <w:u w:val="single"/>
        </w:rPr>
        <w:t>and</w:t>
      </w:r>
      <w:r w:rsidRPr="006051FE">
        <w:rPr>
          <w:b/>
          <w:bCs/>
          <w:spacing w:val="19"/>
          <w:w w:val="95"/>
          <w:u w:val="single"/>
        </w:rPr>
        <w:t xml:space="preserve"> </w:t>
      </w:r>
      <w:r w:rsidRPr="006051FE">
        <w:rPr>
          <w:b/>
          <w:bCs/>
          <w:w w:val="95"/>
          <w:u w:val="single"/>
        </w:rPr>
        <w:t>a</w:t>
      </w:r>
      <w:r w:rsidRPr="006051FE">
        <w:rPr>
          <w:b/>
          <w:bCs/>
          <w:spacing w:val="20"/>
          <w:w w:val="95"/>
          <w:u w:val="single"/>
        </w:rPr>
        <w:t xml:space="preserve"> </w:t>
      </w:r>
      <w:r w:rsidR="004C462A" w:rsidRPr="006051FE">
        <w:rPr>
          <w:b/>
          <w:bCs/>
          <w:spacing w:val="20"/>
          <w:w w:val="95"/>
          <w:u w:val="single"/>
        </w:rPr>
        <w:t xml:space="preserve">Benefitbay partner </w:t>
      </w:r>
      <w:proofErr w:type="gramStart"/>
      <w:r w:rsidRPr="006051FE">
        <w:rPr>
          <w:b/>
          <w:bCs/>
          <w:w w:val="95"/>
          <w:u w:val="single"/>
        </w:rPr>
        <w:t>marketplace</w:t>
      </w:r>
      <w:r w:rsidR="004C462A" w:rsidRPr="006051FE">
        <w:rPr>
          <w:b/>
          <w:bCs/>
          <w:w w:val="95"/>
          <w:u w:val="single"/>
        </w:rPr>
        <w:t xml:space="preserve"> </w:t>
      </w:r>
      <w:r w:rsidRPr="006051FE">
        <w:rPr>
          <w:b/>
          <w:bCs/>
          <w:spacing w:val="-55"/>
          <w:w w:val="95"/>
          <w:u w:val="single"/>
        </w:rPr>
        <w:t xml:space="preserve"> </w:t>
      </w:r>
      <w:r w:rsidRPr="006051FE">
        <w:rPr>
          <w:b/>
          <w:bCs/>
          <w:u w:val="single"/>
        </w:rPr>
        <w:t>or</w:t>
      </w:r>
      <w:proofErr w:type="gramEnd"/>
      <w:r w:rsidRPr="006051FE">
        <w:rPr>
          <w:b/>
          <w:bCs/>
          <w:u w:val="single"/>
        </w:rPr>
        <w:t xml:space="preserve"> carrier is utilized, employee proof of coverage is automatically substantiated. If one of these</w:t>
      </w:r>
      <w:r w:rsidRPr="006051FE">
        <w:rPr>
          <w:b/>
          <w:bCs/>
          <w:spacing w:val="1"/>
          <w:u w:val="single"/>
        </w:rPr>
        <w:t xml:space="preserve"> </w:t>
      </w:r>
      <w:r w:rsidRPr="006051FE">
        <w:rPr>
          <w:b/>
          <w:bCs/>
          <w:u w:val="single"/>
        </w:rPr>
        <w:t>methods</w:t>
      </w:r>
      <w:r w:rsidRPr="006051FE">
        <w:rPr>
          <w:b/>
          <w:bCs/>
          <w:spacing w:val="-10"/>
          <w:u w:val="single"/>
        </w:rPr>
        <w:t xml:space="preserve"> </w:t>
      </w:r>
      <w:r w:rsidRPr="006051FE">
        <w:rPr>
          <w:b/>
          <w:bCs/>
          <w:u w:val="single"/>
        </w:rPr>
        <w:t>is</w:t>
      </w:r>
      <w:r w:rsidRPr="006051FE">
        <w:rPr>
          <w:b/>
          <w:bCs/>
          <w:spacing w:val="-9"/>
          <w:u w:val="single"/>
        </w:rPr>
        <w:t xml:space="preserve"> </w:t>
      </w:r>
      <w:r w:rsidRPr="006051FE">
        <w:rPr>
          <w:b/>
          <w:bCs/>
          <w:u w:val="single"/>
        </w:rPr>
        <w:t>not</w:t>
      </w:r>
      <w:r w:rsidRPr="006051FE">
        <w:rPr>
          <w:b/>
          <w:bCs/>
          <w:spacing w:val="-9"/>
          <w:u w:val="single"/>
        </w:rPr>
        <w:t xml:space="preserve"> </w:t>
      </w:r>
      <w:r w:rsidRPr="006051FE">
        <w:rPr>
          <w:b/>
          <w:bCs/>
          <w:u w:val="single"/>
        </w:rPr>
        <w:t>used,</w:t>
      </w:r>
      <w:r w:rsidRPr="006051FE">
        <w:rPr>
          <w:b/>
          <w:bCs/>
          <w:spacing w:val="-9"/>
          <w:u w:val="single"/>
        </w:rPr>
        <w:t xml:space="preserve"> </w:t>
      </w:r>
      <w:r w:rsidRPr="006051FE">
        <w:rPr>
          <w:b/>
          <w:bCs/>
          <w:u w:val="single"/>
        </w:rPr>
        <w:t>you</w:t>
      </w:r>
      <w:r w:rsidRPr="006051FE">
        <w:rPr>
          <w:b/>
          <w:bCs/>
          <w:spacing w:val="-9"/>
          <w:u w:val="single"/>
        </w:rPr>
        <w:t xml:space="preserve"> </w:t>
      </w:r>
      <w:r w:rsidRPr="006051FE">
        <w:rPr>
          <w:b/>
          <w:bCs/>
          <w:u w:val="single"/>
        </w:rPr>
        <w:t>will</w:t>
      </w:r>
      <w:r w:rsidRPr="006051FE">
        <w:rPr>
          <w:b/>
          <w:bCs/>
          <w:spacing w:val="-9"/>
          <w:u w:val="single"/>
        </w:rPr>
        <w:t xml:space="preserve"> </w:t>
      </w:r>
      <w:r w:rsidRPr="006051FE">
        <w:rPr>
          <w:b/>
          <w:bCs/>
          <w:u w:val="single"/>
        </w:rPr>
        <w:t>be</w:t>
      </w:r>
      <w:r w:rsidRPr="006051FE">
        <w:rPr>
          <w:b/>
          <w:bCs/>
          <w:spacing w:val="-9"/>
          <w:u w:val="single"/>
        </w:rPr>
        <w:t xml:space="preserve"> </w:t>
      </w:r>
      <w:r w:rsidRPr="006051FE">
        <w:rPr>
          <w:b/>
          <w:bCs/>
          <w:u w:val="single"/>
        </w:rPr>
        <w:t>required</w:t>
      </w:r>
      <w:r w:rsidRPr="006051FE">
        <w:rPr>
          <w:b/>
          <w:bCs/>
          <w:spacing w:val="-10"/>
          <w:u w:val="single"/>
        </w:rPr>
        <w:t xml:space="preserve"> </w:t>
      </w:r>
      <w:r w:rsidRPr="006051FE">
        <w:rPr>
          <w:b/>
          <w:bCs/>
          <w:u w:val="single"/>
        </w:rPr>
        <w:t>to</w:t>
      </w:r>
      <w:r w:rsidRPr="006051FE">
        <w:rPr>
          <w:b/>
          <w:bCs/>
          <w:spacing w:val="-9"/>
          <w:u w:val="single"/>
        </w:rPr>
        <w:t xml:space="preserve"> </w:t>
      </w:r>
      <w:r w:rsidRPr="006051FE">
        <w:rPr>
          <w:b/>
          <w:bCs/>
          <w:u w:val="single"/>
        </w:rPr>
        <w:t>provide</w:t>
      </w:r>
      <w:r w:rsidRPr="006051FE">
        <w:rPr>
          <w:b/>
          <w:bCs/>
          <w:spacing w:val="-9"/>
          <w:u w:val="single"/>
        </w:rPr>
        <w:t xml:space="preserve"> </w:t>
      </w:r>
      <w:r w:rsidR="004C462A" w:rsidRPr="006051FE">
        <w:rPr>
          <w:b/>
          <w:bCs/>
          <w:spacing w:val="-9"/>
          <w:u w:val="single"/>
        </w:rPr>
        <w:t xml:space="preserve">Benefitbay with </w:t>
      </w:r>
      <w:r w:rsidRPr="006051FE">
        <w:rPr>
          <w:b/>
          <w:bCs/>
          <w:u w:val="single"/>
        </w:rPr>
        <w:t>proof</w:t>
      </w:r>
      <w:r w:rsidRPr="006051FE">
        <w:rPr>
          <w:b/>
          <w:bCs/>
          <w:spacing w:val="-9"/>
          <w:u w:val="single"/>
        </w:rPr>
        <w:t xml:space="preserve"> </w:t>
      </w:r>
      <w:r w:rsidRPr="006051FE">
        <w:rPr>
          <w:b/>
          <w:bCs/>
          <w:u w:val="single"/>
        </w:rPr>
        <w:t>of</w:t>
      </w:r>
      <w:r w:rsidRPr="006051FE">
        <w:rPr>
          <w:b/>
          <w:bCs/>
          <w:spacing w:val="-9"/>
          <w:u w:val="single"/>
        </w:rPr>
        <w:t xml:space="preserve"> </w:t>
      </w:r>
      <w:r w:rsidRPr="006051FE">
        <w:rPr>
          <w:b/>
          <w:bCs/>
          <w:u w:val="single"/>
        </w:rPr>
        <w:t>payment</w:t>
      </w:r>
      <w:r w:rsidRPr="006051FE">
        <w:rPr>
          <w:b/>
          <w:bCs/>
          <w:spacing w:val="-9"/>
          <w:u w:val="single"/>
        </w:rPr>
        <w:t xml:space="preserve"> </w:t>
      </w:r>
      <w:r w:rsidRPr="006051FE">
        <w:rPr>
          <w:b/>
          <w:bCs/>
          <w:u w:val="single"/>
        </w:rPr>
        <w:t xml:space="preserve">of </w:t>
      </w:r>
      <w:r w:rsidR="004C462A" w:rsidRPr="006051FE">
        <w:rPr>
          <w:b/>
          <w:bCs/>
          <w:u w:val="single"/>
        </w:rPr>
        <w:t xml:space="preserve">your </w:t>
      </w:r>
      <w:r w:rsidRPr="006051FE">
        <w:rPr>
          <w:b/>
          <w:bCs/>
          <w:u w:val="single"/>
        </w:rPr>
        <w:t>enrollment</w:t>
      </w:r>
      <w:r w:rsidRPr="006051FE">
        <w:rPr>
          <w:b/>
          <w:bCs/>
          <w:spacing w:val="-9"/>
          <w:u w:val="single"/>
        </w:rPr>
        <w:t xml:space="preserve"> </w:t>
      </w:r>
      <w:r w:rsidRPr="006051FE">
        <w:rPr>
          <w:b/>
          <w:bCs/>
          <w:spacing w:val="-58"/>
          <w:u w:val="single"/>
        </w:rPr>
        <w:t xml:space="preserve"> </w:t>
      </w:r>
      <w:r w:rsidR="00F7768D" w:rsidRPr="006051FE">
        <w:rPr>
          <w:b/>
          <w:bCs/>
          <w:spacing w:val="-58"/>
          <w:u w:val="single"/>
        </w:rPr>
        <w:t xml:space="preserve"> </w:t>
      </w:r>
      <w:r w:rsidRPr="006051FE">
        <w:rPr>
          <w:b/>
          <w:bCs/>
          <w:u w:val="single"/>
        </w:rPr>
        <w:t>for</w:t>
      </w:r>
      <w:r w:rsidRPr="006051FE">
        <w:rPr>
          <w:b/>
          <w:bCs/>
          <w:spacing w:val="-14"/>
          <w:u w:val="single"/>
        </w:rPr>
        <w:t xml:space="preserve"> </w:t>
      </w:r>
      <w:r w:rsidRPr="006051FE">
        <w:rPr>
          <w:b/>
          <w:bCs/>
          <w:u w:val="single"/>
        </w:rPr>
        <w:t>substantiation.</w:t>
      </w:r>
      <w:r w:rsidRPr="006051FE">
        <w:rPr>
          <w:b/>
          <w:bCs/>
          <w:spacing w:val="-13"/>
          <w:u w:val="single"/>
        </w:rPr>
        <w:t xml:space="preserve"> </w:t>
      </w:r>
      <w:r w:rsidRPr="006051FE">
        <w:rPr>
          <w:b/>
          <w:bCs/>
          <w:u w:val="single"/>
        </w:rPr>
        <w:t>If</w:t>
      </w:r>
      <w:r w:rsidRPr="006051FE">
        <w:rPr>
          <w:b/>
          <w:bCs/>
          <w:spacing w:val="-13"/>
          <w:u w:val="single"/>
        </w:rPr>
        <w:t xml:space="preserve"> </w:t>
      </w:r>
      <w:r w:rsidRPr="006051FE">
        <w:rPr>
          <w:b/>
          <w:bCs/>
          <w:u w:val="single"/>
        </w:rPr>
        <w:t>the</w:t>
      </w:r>
      <w:r w:rsidRPr="006051FE">
        <w:rPr>
          <w:b/>
          <w:bCs/>
          <w:spacing w:val="-14"/>
          <w:u w:val="single"/>
        </w:rPr>
        <w:t xml:space="preserve"> </w:t>
      </w:r>
      <w:r w:rsidRPr="006051FE">
        <w:rPr>
          <w:b/>
          <w:bCs/>
          <w:u w:val="single"/>
        </w:rPr>
        <w:t>provided</w:t>
      </w:r>
      <w:r w:rsidRPr="006051FE">
        <w:rPr>
          <w:b/>
          <w:bCs/>
          <w:spacing w:val="-13"/>
          <w:u w:val="single"/>
        </w:rPr>
        <w:t xml:space="preserve"> </w:t>
      </w:r>
      <w:r w:rsidRPr="006051FE">
        <w:rPr>
          <w:b/>
          <w:bCs/>
          <w:u w:val="single"/>
        </w:rPr>
        <w:t>payment</w:t>
      </w:r>
      <w:r w:rsidRPr="006051FE">
        <w:rPr>
          <w:b/>
          <w:bCs/>
          <w:spacing w:val="-13"/>
          <w:u w:val="single"/>
        </w:rPr>
        <w:t xml:space="preserve"> </w:t>
      </w:r>
      <w:r w:rsidRPr="006051FE">
        <w:rPr>
          <w:b/>
          <w:bCs/>
          <w:u w:val="single"/>
        </w:rPr>
        <w:t>account</w:t>
      </w:r>
      <w:r w:rsidRPr="006051FE">
        <w:rPr>
          <w:b/>
          <w:bCs/>
          <w:spacing w:val="-14"/>
          <w:u w:val="single"/>
        </w:rPr>
        <w:t xml:space="preserve"> </w:t>
      </w:r>
      <w:r w:rsidRPr="006051FE">
        <w:rPr>
          <w:b/>
          <w:bCs/>
          <w:u w:val="single"/>
        </w:rPr>
        <w:t>is</w:t>
      </w:r>
      <w:r w:rsidRPr="006051FE">
        <w:rPr>
          <w:b/>
          <w:bCs/>
          <w:spacing w:val="-13"/>
          <w:u w:val="single"/>
        </w:rPr>
        <w:t xml:space="preserve"> </w:t>
      </w:r>
      <w:r w:rsidRPr="006051FE">
        <w:rPr>
          <w:b/>
          <w:bCs/>
          <w:u w:val="single"/>
        </w:rPr>
        <w:t>used</w:t>
      </w:r>
      <w:r w:rsidRPr="006051FE">
        <w:rPr>
          <w:b/>
          <w:bCs/>
          <w:spacing w:val="-13"/>
          <w:u w:val="single"/>
        </w:rPr>
        <w:t xml:space="preserve"> </w:t>
      </w:r>
      <w:r w:rsidRPr="006051FE">
        <w:rPr>
          <w:b/>
          <w:bCs/>
          <w:u w:val="single"/>
        </w:rPr>
        <w:t>with</w:t>
      </w:r>
      <w:r w:rsidRPr="006051FE">
        <w:rPr>
          <w:b/>
          <w:bCs/>
          <w:spacing w:val="-13"/>
          <w:u w:val="single"/>
        </w:rPr>
        <w:t xml:space="preserve"> </w:t>
      </w:r>
      <w:r w:rsidRPr="006051FE">
        <w:rPr>
          <w:b/>
          <w:bCs/>
          <w:u w:val="single"/>
        </w:rPr>
        <w:t>no</w:t>
      </w:r>
      <w:r w:rsidRPr="006051FE">
        <w:rPr>
          <w:b/>
          <w:bCs/>
          <w:spacing w:val="-14"/>
          <w:u w:val="single"/>
        </w:rPr>
        <w:t xml:space="preserve"> </w:t>
      </w:r>
      <w:r w:rsidRPr="006051FE">
        <w:rPr>
          <w:b/>
          <w:bCs/>
          <w:u w:val="single"/>
        </w:rPr>
        <w:t>substantiation,</w:t>
      </w:r>
      <w:r w:rsidRPr="006051FE">
        <w:rPr>
          <w:b/>
          <w:bCs/>
          <w:spacing w:val="-13"/>
          <w:u w:val="single"/>
        </w:rPr>
        <w:t xml:space="preserve"> </w:t>
      </w:r>
      <w:r w:rsidRPr="006051FE">
        <w:rPr>
          <w:b/>
          <w:bCs/>
          <w:u w:val="single"/>
        </w:rPr>
        <w:t>you</w:t>
      </w:r>
      <w:r w:rsidRPr="006051FE">
        <w:rPr>
          <w:b/>
          <w:bCs/>
          <w:spacing w:val="-13"/>
          <w:u w:val="single"/>
        </w:rPr>
        <w:t xml:space="preserve"> </w:t>
      </w:r>
      <w:r w:rsidRPr="006051FE">
        <w:rPr>
          <w:b/>
          <w:bCs/>
          <w:u w:val="single"/>
        </w:rPr>
        <w:t>will</w:t>
      </w:r>
      <w:r w:rsidRPr="006051FE">
        <w:rPr>
          <w:b/>
          <w:bCs/>
          <w:spacing w:val="-14"/>
          <w:u w:val="single"/>
        </w:rPr>
        <w:t xml:space="preserve"> </w:t>
      </w:r>
      <w:r w:rsidRPr="006051FE">
        <w:rPr>
          <w:b/>
          <w:bCs/>
          <w:u w:val="single"/>
        </w:rPr>
        <w:t>receive</w:t>
      </w:r>
      <w:r w:rsidRPr="006051FE">
        <w:rPr>
          <w:b/>
          <w:bCs/>
          <w:spacing w:val="-58"/>
          <w:u w:val="single"/>
        </w:rPr>
        <w:t xml:space="preserve"> </w:t>
      </w:r>
      <w:r w:rsidR="004C462A" w:rsidRPr="006051FE">
        <w:rPr>
          <w:b/>
          <w:bCs/>
          <w:spacing w:val="-58"/>
          <w:u w:val="single"/>
        </w:rPr>
        <w:t xml:space="preserve">  </w:t>
      </w:r>
      <w:r w:rsidR="004C462A" w:rsidRPr="006051FE">
        <w:rPr>
          <w:b/>
          <w:bCs/>
          <w:u w:val="single"/>
        </w:rPr>
        <w:t xml:space="preserve"> a</w:t>
      </w:r>
      <w:r w:rsidR="004C462A" w:rsidRPr="006051FE">
        <w:rPr>
          <w:b/>
          <w:bCs/>
          <w:spacing w:val="-1"/>
          <w:u w:val="single"/>
        </w:rPr>
        <w:t xml:space="preserve"> </w:t>
      </w:r>
      <w:r w:rsidR="004C462A" w:rsidRPr="006051FE">
        <w:rPr>
          <w:b/>
          <w:bCs/>
          <w:u w:val="single"/>
        </w:rPr>
        <w:t>post-tax payroll deduction</w:t>
      </w:r>
      <w:r w:rsidR="004C462A" w:rsidRPr="006051FE">
        <w:rPr>
          <w:b/>
          <w:bCs/>
          <w:spacing w:val="-1"/>
          <w:u w:val="single"/>
        </w:rPr>
        <w:t xml:space="preserve"> </w:t>
      </w:r>
      <w:r w:rsidR="004C462A" w:rsidRPr="006051FE">
        <w:rPr>
          <w:b/>
          <w:bCs/>
          <w:u w:val="single"/>
        </w:rPr>
        <w:t>for that amount until</w:t>
      </w:r>
      <w:r w:rsidR="004C462A" w:rsidRPr="006051FE">
        <w:rPr>
          <w:b/>
          <w:bCs/>
          <w:spacing w:val="-1"/>
          <w:u w:val="single"/>
        </w:rPr>
        <w:t xml:space="preserve"> </w:t>
      </w:r>
      <w:r w:rsidR="004C462A" w:rsidRPr="006051FE">
        <w:rPr>
          <w:b/>
          <w:bCs/>
          <w:u w:val="single"/>
        </w:rPr>
        <w:t>substantiation is finalized.</w:t>
      </w:r>
    </w:p>
    <w:p w14:paraId="3DBB4499" w14:textId="77777777" w:rsidR="00691E66" w:rsidRDefault="00111593">
      <w:pPr>
        <w:pStyle w:val="Heading2"/>
        <w:spacing w:before="144" w:line="244" w:lineRule="auto"/>
        <w:ind w:right="446"/>
      </w:pPr>
      <w:r>
        <w:t>What happens if I am (or one of my family members is) no longer enrolled in individual</w:t>
      </w:r>
      <w:r>
        <w:rPr>
          <w:spacing w:val="-60"/>
        </w:rPr>
        <w:t xml:space="preserve"> </w:t>
      </w:r>
      <w:r>
        <w:t>health</w:t>
      </w:r>
      <w:r>
        <w:rPr>
          <w:spacing w:val="-1"/>
        </w:rPr>
        <w:t xml:space="preserve"> </w:t>
      </w:r>
      <w:r>
        <w:t>insurance coverage or</w:t>
      </w:r>
      <w:r>
        <w:rPr>
          <w:spacing w:val="-1"/>
        </w:rPr>
        <w:t xml:space="preserve"> </w:t>
      </w:r>
      <w:r>
        <w:t>Medicare?</w:t>
      </w:r>
    </w:p>
    <w:p w14:paraId="514697A6" w14:textId="77777777" w:rsidR="00261A45" w:rsidRDefault="00111593">
      <w:pPr>
        <w:spacing w:before="154"/>
        <w:ind w:left="120" w:right="126"/>
        <w:rPr>
          <w:spacing w:val="-59"/>
        </w:rPr>
      </w:pPr>
      <w:r>
        <w:t>If you (or a family member, if applicable) are no longer enrolled in individual health insurance</w:t>
      </w:r>
      <w:r>
        <w:rPr>
          <w:spacing w:val="1"/>
        </w:rPr>
        <w:t xml:space="preserve"> </w:t>
      </w:r>
      <w:r>
        <w:t>coverage or Medicare, the HRA won’t reimburse you for medical care expenses that were</w:t>
      </w:r>
      <w:r>
        <w:rPr>
          <w:spacing w:val="1"/>
        </w:rPr>
        <w:t xml:space="preserve"> </w:t>
      </w:r>
      <w:r>
        <w:t>incurred during a month when you (or your family member, as applicable) did not have individual</w:t>
      </w:r>
      <w:r>
        <w:rPr>
          <w:spacing w:val="-59"/>
        </w:rPr>
        <w:t xml:space="preserve"> </w:t>
      </w:r>
    </w:p>
    <w:p w14:paraId="276D2813" w14:textId="77777777" w:rsidR="00261A45" w:rsidRDefault="00261A45">
      <w:pPr>
        <w:spacing w:before="154"/>
        <w:ind w:left="120" w:right="126"/>
        <w:rPr>
          <w:spacing w:val="-59"/>
        </w:rPr>
      </w:pPr>
    </w:p>
    <w:p w14:paraId="7351C068" w14:textId="1C348F60" w:rsidR="00691E66" w:rsidRDefault="00111593">
      <w:pPr>
        <w:spacing w:before="154"/>
        <w:ind w:left="120" w:right="126"/>
      </w:pPr>
      <w:r>
        <w:t>health</w:t>
      </w:r>
      <w:r>
        <w:rPr>
          <w:spacing w:val="2"/>
        </w:rPr>
        <w:t xml:space="preserve"> </w:t>
      </w:r>
      <w:r>
        <w:t>insurance</w:t>
      </w:r>
      <w:r>
        <w:rPr>
          <w:spacing w:val="3"/>
        </w:rPr>
        <w:t xml:space="preserve"> </w:t>
      </w:r>
      <w:r>
        <w:t>coverage</w:t>
      </w:r>
      <w:r>
        <w:rPr>
          <w:spacing w:val="3"/>
        </w:rPr>
        <w:t xml:space="preserve"> </w:t>
      </w:r>
      <w:r>
        <w:t>or</w:t>
      </w:r>
      <w:r>
        <w:rPr>
          <w:spacing w:val="3"/>
        </w:rPr>
        <w:t xml:space="preserve"> </w:t>
      </w:r>
      <w:r>
        <w:t>Medicare.</w:t>
      </w:r>
      <w:r>
        <w:rPr>
          <w:spacing w:val="2"/>
        </w:rPr>
        <w:t xml:space="preserve"> </w:t>
      </w:r>
      <w:r>
        <w:t>This</w:t>
      </w:r>
      <w:r>
        <w:rPr>
          <w:spacing w:val="3"/>
        </w:rPr>
        <w:t xml:space="preserve"> </w:t>
      </w:r>
      <w:r>
        <w:t>means</w:t>
      </w:r>
      <w:r>
        <w:rPr>
          <w:spacing w:val="3"/>
        </w:rPr>
        <w:t xml:space="preserve"> </w:t>
      </w:r>
      <w:r>
        <w:t>that</w:t>
      </w:r>
      <w:r>
        <w:rPr>
          <w:spacing w:val="3"/>
        </w:rPr>
        <w:t xml:space="preserve"> </w:t>
      </w:r>
      <w:r>
        <w:rPr>
          <w:b/>
        </w:rPr>
        <w:t>you</w:t>
      </w:r>
      <w:r>
        <w:rPr>
          <w:b/>
          <w:spacing w:val="3"/>
        </w:rPr>
        <w:t xml:space="preserve"> </w:t>
      </w:r>
      <w:r>
        <w:rPr>
          <w:b/>
        </w:rPr>
        <w:t>may</w:t>
      </w:r>
      <w:r>
        <w:rPr>
          <w:b/>
          <w:spacing w:val="1"/>
        </w:rPr>
        <w:t xml:space="preserve"> </w:t>
      </w:r>
      <w:r>
        <w:rPr>
          <w:b/>
        </w:rPr>
        <w:t>not</w:t>
      </w:r>
      <w:r>
        <w:rPr>
          <w:b/>
          <w:spacing w:val="3"/>
        </w:rPr>
        <w:t xml:space="preserve"> </w:t>
      </w:r>
      <w:r>
        <w:rPr>
          <w:b/>
        </w:rPr>
        <w:t>seek</w:t>
      </w:r>
      <w:r>
        <w:rPr>
          <w:b/>
          <w:spacing w:val="3"/>
        </w:rPr>
        <w:t xml:space="preserve"> </w:t>
      </w:r>
      <w:r>
        <w:rPr>
          <w:b/>
        </w:rPr>
        <w:t>reimbursement</w:t>
      </w:r>
      <w:r>
        <w:rPr>
          <w:b/>
          <w:spacing w:val="1"/>
        </w:rPr>
        <w:t xml:space="preserve"> </w:t>
      </w:r>
      <w:r>
        <w:rPr>
          <w:b/>
        </w:rPr>
        <w:t>for medical care expenses incurred when you (or your family member, if applicable) did</w:t>
      </w:r>
      <w:r>
        <w:rPr>
          <w:b/>
          <w:spacing w:val="1"/>
        </w:rPr>
        <w:t xml:space="preserve"> </w:t>
      </w:r>
      <w:r>
        <w:rPr>
          <w:b/>
        </w:rPr>
        <w:lastRenderedPageBreak/>
        <w:t>not</w:t>
      </w:r>
      <w:r>
        <w:rPr>
          <w:b/>
          <w:spacing w:val="-1"/>
        </w:rPr>
        <w:t xml:space="preserve"> </w:t>
      </w:r>
      <w:r>
        <w:rPr>
          <w:b/>
        </w:rPr>
        <w:t>have individual</w:t>
      </w:r>
      <w:r>
        <w:rPr>
          <w:b/>
          <w:spacing w:val="-1"/>
        </w:rPr>
        <w:t xml:space="preserve"> </w:t>
      </w:r>
      <w:r>
        <w:rPr>
          <w:b/>
        </w:rPr>
        <w:t>health insurance coverage</w:t>
      </w:r>
      <w:r>
        <w:rPr>
          <w:b/>
          <w:spacing w:val="-1"/>
        </w:rPr>
        <w:t xml:space="preserve"> </w:t>
      </w:r>
      <w:r>
        <w:rPr>
          <w:b/>
        </w:rPr>
        <w:t>or</w:t>
      </w:r>
      <w:r>
        <w:rPr>
          <w:b/>
          <w:spacing w:val="-1"/>
        </w:rPr>
        <w:t xml:space="preserve"> </w:t>
      </w:r>
      <w:r>
        <w:rPr>
          <w:b/>
        </w:rPr>
        <w:t>Medicare</w:t>
      </w:r>
      <w:r>
        <w:t>.</w:t>
      </w:r>
    </w:p>
    <w:p w14:paraId="15FEC8DB" w14:textId="77777777" w:rsidR="00691E66" w:rsidRDefault="00111593">
      <w:pPr>
        <w:pStyle w:val="BodyText"/>
        <w:spacing w:before="167" w:line="237" w:lineRule="auto"/>
        <w:ind w:right="297"/>
      </w:pPr>
      <w:bookmarkStart w:id="2" w:name="III._Information_About_the_Premium_Tax_C"/>
      <w:bookmarkEnd w:id="2"/>
      <w:r>
        <w:rPr>
          <w:b/>
        </w:rPr>
        <w:t>Note</w:t>
      </w:r>
      <w:r>
        <w:t>: You must report to the HRA if your (or your family member’s) individual health insurance</w:t>
      </w:r>
      <w:r>
        <w:rPr>
          <w:spacing w:val="-60"/>
        </w:rPr>
        <w:t xml:space="preserve"> </w:t>
      </w:r>
      <w:r>
        <w:t>coverage or Medicare has been terminated retroactively and the effective date of the</w:t>
      </w:r>
      <w:r>
        <w:rPr>
          <w:spacing w:val="1"/>
        </w:rPr>
        <w:t xml:space="preserve"> </w:t>
      </w:r>
      <w:r>
        <w:t>termination.</w:t>
      </w:r>
    </w:p>
    <w:p w14:paraId="03CE6C76" w14:textId="77777777" w:rsidR="006B4458" w:rsidRDefault="00D22B5D" w:rsidP="00776D57">
      <w:pPr>
        <w:pStyle w:val="Heading1"/>
        <w:tabs>
          <w:tab w:val="left" w:pos="2565"/>
        </w:tabs>
        <w:ind w:left="2460" w:hanging="2340"/>
      </w:pPr>
      <w:r>
        <w:tab/>
      </w:r>
    </w:p>
    <w:p w14:paraId="6CF6CE6D" w14:textId="2A4A69ED" w:rsidR="00691E66" w:rsidRDefault="00201FF0" w:rsidP="006E1ED2">
      <w:pPr>
        <w:pStyle w:val="Heading1"/>
        <w:tabs>
          <w:tab w:val="left" w:pos="2565"/>
        </w:tabs>
        <w:ind w:left="2460" w:hanging="2340"/>
        <w:jc w:val="center"/>
      </w:pPr>
      <w:r>
        <w:t>III. Information About the Premium Tax Credit</w:t>
      </w:r>
    </w:p>
    <w:p w14:paraId="44EAFD9C" w14:textId="77777777" w:rsidR="00691E66" w:rsidRDefault="00691E66">
      <w:pPr>
        <w:pStyle w:val="BodyText"/>
        <w:spacing w:before="11"/>
        <w:ind w:left="0"/>
        <w:rPr>
          <w:b/>
          <w:sz w:val="20"/>
        </w:rPr>
      </w:pPr>
    </w:p>
    <w:p w14:paraId="4763EF70" w14:textId="77777777" w:rsidR="00691E66" w:rsidRDefault="00111593">
      <w:pPr>
        <w:pStyle w:val="Heading2"/>
        <w:spacing w:before="0"/>
        <w:ind w:left="119"/>
      </w:pPr>
      <w:r>
        <w:t>What</w:t>
      </w:r>
      <w:r>
        <w:rPr>
          <w:spacing w:val="-1"/>
        </w:rPr>
        <w:t xml:space="preserve"> </w:t>
      </w:r>
      <w:r>
        <w:t>is</w:t>
      </w:r>
      <w:r>
        <w:rPr>
          <w:spacing w:val="-1"/>
        </w:rPr>
        <w:t xml:space="preserve"> </w:t>
      </w:r>
      <w:r>
        <w:t>the</w:t>
      </w:r>
      <w:r>
        <w:rPr>
          <w:spacing w:val="-1"/>
        </w:rPr>
        <w:t xml:space="preserve"> </w:t>
      </w:r>
      <w:r>
        <w:t>premium</w:t>
      </w:r>
      <w:r>
        <w:rPr>
          <w:spacing w:val="-1"/>
        </w:rPr>
        <w:t xml:space="preserve"> </w:t>
      </w:r>
      <w:r>
        <w:t>tax</w:t>
      </w:r>
      <w:r>
        <w:rPr>
          <w:spacing w:val="-1"/>
        </w:rPr>
        <w:t xml:space="preserve"> </w:t>
      </w:r>
      <w:r>
        <w:t>credit?</w:t>
      </w:r>
    </w:p>
    <w:p w14:paraId="2FDD8EF9" w14:textId="5D26C546" w:rsidR="00691E66" w:rsidRDefault="00111593">
      <w:pPr>
        <w:pStyle w:val="BodyText"/>
        <w:ind w:left="119" w:right="101"/>
      </w:pPr>
      <w:r>
        <w:t xml:space="preserve">The premium tax credit helps eligible </w:t>
      </w:r>
      <w:r w:rsidR="00F7768D">
        <w:t>individuals,</w:t>
      </w:r>
      <w:r>
        <w:t xml:space="preserve"> and their families</w:t>
      </w:r>
      <w:r w:rsidR="005C7963">
        <w:t>,</w:t>
      </w:r>
      <w:r>
        <w:t xml:space="preserve"> pay their</w:t>
      </w:r>
      <w:r>
        <w:rPr>
          <w:spacing w:val="1"/>
        </w:rPr>
        <w:t xml:space="preserve"> </w:t>
      </w:r>
      <w:r>
        <w:t xml:space="preserve">premiums for health insurance coverage purchased through the </w:t>
      </w:r>
      <w:r w:rsidR="00182EFD">
        <w:t>Exchange</w:t>
      </w:r>
      <w:r w:rsidR="007A6043">
        <w:t xml:space="preserve"> (On</w:t>
      </w:r>
      <w:r w:rsidR="008C65DC">
        <w:t>-Exchange)</w:t>
      </w:r>
      <w:r>
        <w:t>. The premium tax</w:t>
      </w:r>
      <w:r>
        <w:rPr>
          <w:spacing w:val="1"/>
        </w:rPr>
        <w:t xml:space="preserve"> </w:t>
      </w:r>
      <w:r>
        <w:t>credit is not available for health insurance coverage purchased outside of the Exchange</w:t>
      </w:r>
      <w:r w:rsidR="008973E1">
        <w:t xml:space="preserve"> (Off-Exchange)</w:t>
      </w:r>
      <w:r>
        <w:t>. Factor</w:t>
      </w:r>
      <w:r w:rsidR="00D011B1">
        <w:t>s that affect</w:t>
      </w:r>
      <w:r>
        <w:t xml:space="preserve"> premium tax credit eligibility include enrollment in Exchange coverage, eligibility for</w:t>
      </w:r>
      <w:r>
        <w:rPr>
          <w:spacing w:val="1"/>
        </w:rPr>
        <w:t xml:space="preserve"> </w:t>
      </w:r>
      <w:r>
        <w:t>other</w:t>
      </w:r>
      <w:r>
        <w:rPr>
          <w:spacing w:val="-1"/>
        </w:rPr>
        <w:t xml:space="preserve"> </w:t>
      </w:r>
      <w:r>
        <w:t>types of coverage, and household income.</w:t>
      </w:r>
    </w:p>
    <w:p w14:paraId="0FF1707E" w14:textId="20877FCE" w:rsidR="00C43217" w:rsidRPr="00DA7ECE" w:rsidRDefault="00111593" w:rsidP="00C43217">
      <w:pPr>
        <w:pStyle w:val="BodyText"/>
        <w:spacing w:before="166" w:line="232" w:lineRule="auto"/>
        <w:ind w:left="119" w:right="309"/>
      </w:pPr>
      <w:r>
        <w:t xml:space="preserve">When you enroll in health insurance coverage through the </w:t>
      </w:r>
      <w:r w:rsidR="00C73A59">
        <w:t>Exchange</w:t>
      </w:r>
      <w:r>
        <w:t>, the</w:t>
      </w:r>
      <w:r w:rsidR="0035361B">
        <w:t xml:space="preserve"> Exchange </w:t>
      </w:r>
      <w:r>
        <w:t>will ask you</w:t>
      </w:r>
      <w:r w:rsidR="00231473">
        <w:t xml:space="preserve"> </w:t>
      </w:r>
      <w:r>
        <w:t>about any coverage offered to you by your employer, including through an HRA.</w:t>
      </w:r>
      <w:r w:rsidR="00344E3C">
        <w:t xml:space="preserve"> </w:t>
      </w:r>
      <w:r w:rsidRPr="00E91D7B">
        <w:rPr>
          <w:b/>
          <w:bCs/>
          <w:u w:val="single"/>
        </w:rPr>
        <w:t>Your ability to</w:t>
      </w:r>
      <w:r w:rsidRPr="00E91D7B">
        <w:rPr>
          <w:b/>
          <w:bCs/>
          <w:spacing w:val="1"/>
          <w:u w:val="single"/>
        </w:rPr>
        <w:t xml:space="preserve"> </w:t>
      </w:r>
      <w:r w:rsidRPr="00E91D7B">
        <w:rPr>
          <w:b/>
          <w:bCs/>
          <w:u w:val="single"/>
        </w:rPr>
        <w:t>claim</w:t>
      </w:r>
      <w:r w:rsidRPr="00E91D7B">
        <w:rPr>
          <w:b/>
          <w:bCs/>
          <w:spacing w:val="-2"/>
          <w:u w:val="single"/>
        </w:rPr>
        <w:t xml:space="preserve"> </w:t>
      </w:r>
      <w:r w:rsidRPr="00E91D7B">
        <w:rPr>
          <w:b/>
          <w:bCs/>
          <w:u w:val="single"/>
        </w:rPr>
        <w:t>the</w:t>
      </w:r>
      <w:r w:rsidRPr="00E91D7B">
        <w:rPr>
          <w:b/>
          <w:bCs/>
          <w:spacing w:val="-1"/>
          <w:u w:val="single"/>
        </w:rPr>
        <w:t xml:space="preserve"> </w:t>
      </w:r>
      <w:r w:rsidRPr="00E91D7B">
        <w:rPr>
          <w:b/>
          <w:bCs/>
          <w:u w:val="single"/>
        </w:rPr>
        <w:t>premium</w:t>
      </w:r>
      <w:r w:rsidRPr="00E91D7B">
        <w:rPr>
          <w:b/>
          <w:bCs/>
          <w:spacing w:val="-2"/>
          <w:u w:val="single"/>
        </w:rPr>
        <w:t xml:space="preserve"> </w:t>
      </w:r>
      <w:r w:rsidRPr="00E91D7B">
        <w:rPr>
          <w:b/>
          <w:bCs/>
          <w:u w:val="single"/>
        </w:rPr>
        <w:t>tax</w:t>
      </w:r>
      <w:r w:rsidRPr="00E91D7B">
        <w:rPr>
          <w:b/>
          <w:bCs/>
          <w:spacing w:val="-2"/>
          <w:u w:val="single"/>
        </w:rPr>
        <w:t xml:space="preserve"> </w:t>
      </w:r>
      <w:r w:rsidRPr="00E91D7B">
        <w:rPr>
          <w:b/>
          <w:bCs/>
          <w:u w:val="single"/>
        </w:rPr>
        <w:t>credit</w:t>
      </w:r>
      <w:r w:rsidRPr="00E91D7B">
        <w:rPr>
          <w:b/>
          <w:bCs/>
          <w:spacing w:val="-1"/>
          <w:u w:val="single"/>
        </w:rPr>
        <w:t xml:space="preserve"> </w:t>
      </w:r>
      <w:r w:rsidRPr="00E91D7B">
        <w:rPr>
          <w:b/>
          <w:bCs/>
          <w:u w:val="single"/>
        </w:rPr>
        <w:t>may</w:t>
      </w:r>
      <w:r w:rsidRPr="00E91D7B">
        <w:rPr>
          <w:b/>
          <w:bCs/>
          <w:spacing w:val="-2"/>
          <w:u w:val="single"/>
        </w:rPr>
        <w:t xml:space="preserve"> </w:t>
      </w:r>
      <w:r w:rsidRPr="00E91D7B">
        <w:rPr>
          <w:b/>
          <w:bCs/>
          <w:u w:val="single"/>
        </w:rPr>
        <w:t>be limited</w:t>
      </w:r>
      <w:r w:rsidRPr="00E91D7B">
        <w:rPr>
          <w:b/>
          <w:bCs/>
          <w:spacing w:val="-1"/>
          <w:u w:val="single"/>
        </w:rPr>
        <w:t xml:space="preserve"> </w:t>
      </w:r>
      <w:r w:rsidRPr="00E91D7B">
        <w:rPr>
          <w:b/>
          <w:bCs/>
          <w:u w:val="single"/>
        </w:rPr>
        <w:t>if your</w:t>
      </w:r>
      <w:r w:rsidRPr="00E91D7B">
        <w:rPr>
          <w:b/>
          <w:bCs/>
          <w:spacing w:val="-1"/>
          <w:u w:val="single"/>
        </w:rPr>
        <w:t xml:space="preserve"> </w:t>
      </w:r>
      <w:r w:rsidRPr="00E91D7B">
        <w:rPr>
          <w:b/>
          <w:bCs/>
          <w:u w:val="single"/>
        </w:rPr>
        <w:t>employer offers</w:t>
      </w:r>
      <w:r w:rsidRPr="00E91D7B">
        <w:rPr>
          <w:b/>
          <w:bCs/>
          <w:spacing w:val="-1"/>
          <w:u w:val="single"/>
        </w:rPr>
        <w:t xml:space="preserve"> </w:t>
      </w:r>
      <w:r w:rsidRPr="00E91D7B">
        <w:rPr>
          <w:b/>
          <w:bCs/>
          <w:u w:val="single"/>
        </w:rPr>
        <w:t>you</w:t>
      </w:r>
      <w:r w:rsidRPr="00E91D7B">
        <w:rPr>
          <w:b/>
          <w:bCs/>
          <w:spacing w:val="-1"/>
          <w:u w:val="single"/>
        </w:rPr>
        <w:t xml:space="preserve"> </w:t>
      </w:r>
      <w:r w:rsidR="00717A21">
        <w:rPr>
          <w:b/>
          <w:bCs/>
          <w:spacing w:val="-1"/>
          <w:u w:val="single"/>
        </w:rPr>
        <w:t xml:space="preserve">affordable </w:t>
      </w:r>
      <w:r w:rsidRPr="00E91D7B">
        <w:rPr>
          <w:b/>
          <w:bCs/>
          <w:u w:val="single"/>
        </w:rPr>
        <w:t>coverage,</w:t>
      </w:r>
      <w:r w:rsidRPr="00E91D7B">
        <w:rPr>
          <w:b/>
          <w:bCs/>
          <w:spacing w:val="-1"/>
          <w:u w:val="single"/>
        </w:rPr>
        <w:t xml:space="preserve"> </w:t>
      </w:r>
      <w:r w:rsidRPr="00E91D7B">
        <w:rPr>
          <w:b/>
          <w:bCs/>
          <w:u w:val="single"/>
        </w:rPr>
        <w:t>including</w:t>
      </w:r>
      <w:r w:rsidRPr="00E91D7B">
        <w:rPr>
          <w:b/>
          <w:bCs/>
          <w:spacing w:val="-1"/>
          <w:u w:val="single"/>
        </w:rPr>
        <w:t xml:space="preserve"> </w:t>
      </w:r>
      <w:r w:rsidRPr="00E91D7B">
        <w:rPr>
          <w:b/>
          <w:bCs/>
          <w:u w:val="single"/>
        </w:rPr>
        <w:t>an</w:t>
      </w:r>
      <w:r w:rsidR="007F3D39" w:rsidRPr="00E91D7B">
        <w:rPr>
          <w:b/>
          <w:bCs/>
          <w:u w:val="single"/>
        </w:rPr>
        <w:t xml:space="preserve"> </w:t>
      </w:r>
      <w:r w:rsidR="004F03B5" w:rsidRPr="006E021C">
        <w:rPr>
          <w:b/>
          <w:bCs/>
          <w:u w:val="single"/>
        </w:rPr>
        <w:t>HRA</w:t>
      </w:r>
      <w:r w:rsidR="006E021C" w:rsidRPr="006E021C">
        <w:rPr>
          <w:b/>
          <w:bCs/>
          <w:u w:val="single"/>
        </w:rPr>
        <w:t>.</w:t>
      </w:r>
      <w:r w:rsidR="006E021C">
        <w:rPr>
          <w:b/>
          <w:bCs/>
        </w:rPr>
        <w:t xml:space="preserve"> </w:t>
      </w:r>
      <w:r w:rsidR="00E56D81">
        <w:t>(See Page 2, Section “</w:t>
      </w:r>
      <w:r w:rsidR="00C43217" w:rsidRPr="00E50380">
        <w:t>Can I opt out of the individual coverage HRA?”)</w:t>
      </w:r>
    </w:p>
    <w:p w14:paraId="5A52EB31" w14:textId="56C139CF" w:rsidR="00691E66" w:rsidRDefault="00111593" w:rsidP="007F3D39">
      <w:pPr>
        <w:pStyle w:val="BodyText"/>
        <w:spacing w:before="160"/>
        <w:ind w:left="119" w:right="149"/>
      </w:pPr>
      <w:r>
        <w:t xml:space="preserve">The </w:t>
      </w:r>
      <w:r w:rsidR="009F00DF">
        <w:t>Exchange</w:t>
      </w:r>
      <w:r w:rsidR="00593CCC">
        <w:t xml:space="preserve"> </w:t>
      </w:r>
      <w:r>
        <w:t>also will determine whether you are eligible for advance payments of the</w:t>
      </w:r>
      <w:r>
        <w:rPr>
          <w:spacing w:val="1"/>
        </w:rPr>
        <w:t xml:space="preserve"> </w:t>
      </w:r>
      <w:r>
        <w:t>premium tax credit, which are amounts paid directly to your insurance company to lower the</w:t>
      </w:r>
      <w:r>
        <w:rPr>
          <w:spacing w:val="1"/>
        </w:rPr>
        <w:t xml:space="preserve"> </w:t>
      </w:r>
      <w:r>
        <w:t>cost</w:t>
      </w:r>
      <w:r>
        <w:rPr>
          <w:spacing w:val="-2"/>
        </w:rPr>
        <w:t xml:space="preserve"> </w:t>
      </w:r>
      <w:r>
        <w:t>of</w:t>
      </w:r>
      <w:r>
        <w:rPr>
          <w:spacing w:val="-2"/>
        </w:rPr>
        <w:t xml:space="preserve"> </w:t>
      </w:r>
      <w:r>
        <w:t>your</w:t>
      </w:r>
      <w:r>
        <w:rPr>
          <w:spacing w:val="-2"/>
        </w:rPr>
        <w:t xml:space="preserve"> </w:t>
      </w:r>
      <w:r>
        <w:t>premiums.</w:t>
      </w:r>
      <w:r>
        <w:rPr>
          <w:spacing w:val="-1"/>
        </w:rPr>
        <w:t xml:space="preserve"> </w:t>
      </w:r>
      <w:r>
        <w:t>For</w:t>
      </w:r>
      <w:r>
        <w:rPr>
          <w:spacing w:val="-2"/>
        </w:rPr>
        <w:t xml:space="preserve"> </w:t>
      </w:r>
      <w:r>
        <w:t>more</w:t>
      </w:r>
      <w:r>
        <w:rPr>
          <w:spacing w:val="-2"/>
        </w:rPr>
        <w:t xml:space="preserve"> </w:t>
      </w:r>
      <w:r>
        <w:t>information</w:t>
      </w:r>
      <w:r>
        <w:rPr>
          <w:spacing w:val="-2"/>
        </w:rPr>
        <w:t xml:space="preserve"> </w:t>
      </w:r>
      <w:r>
        <w:t>about</w:t>
      </w:r>
      <w:r>
        <w:rPr>
          <w:spacing w:val="-1"/>
        </w:rPr>
        <w:t xml:space="preserve"> </w:t>
      </w:r>
      <w:r>
        <w:t>the</w:t>
      </w:r>
      <w:r>
        <w:rPr>
          <w:spacing w:val="-2"/>
        </w:rPr>
        <w:t xml:space="preserve"> </w:t>
      </w:r>
      <w:r>
        <w:t>premium</w:t>
      </w:r>
      <w:r>
        <w:rPr>
          <w:spacing w:val="-3"/>
        </w:rPr>
        <w:t xml:space="preserve"> </w:t>
      </w:r>
      <w:r>
        <w:t>tax</w:t>
      </w:r>
      <w:r>
        <w:rPr>
          <w:spacing w:val="-2"/>
        </w:rPr>
        <w:t xml:space="preserve"> </w:t>
      </w:r>
      <w:r>
        <w:t>credit,</w:t>
      </w:r>
      <w:r>
        <w:rPr>
          <w:spacing w:val="-2"/>
        </w:rPr>
        <w:t xml:space="preserve"> </w:t>
      </w:r>
      <w:r>
        <w:t>including</w:t>
      </w:r>
      <w:r>
        <w:rPr>
          <w:spacing w:val="-3"/>
        </w:rPr>
        <w:t xml:space="preserve"> </w:t>
      </w:r>
      <w:r>
        <w:t>advanc</w:t>
      </w:r>
      <w:r w:rsidR="00530845">
        <w:t>e p</w:t>
      </w:r>
      <w:r>
        <w:t>ayments of the premium tax credit and premium tax credit eligibility requirements, see</w:t>
      </w:r>
      <w:r>
        <w:rPr>
          <w:spacing w:val="1"/>
        </w:rPr>
        <w:t xml:space="preserve"> </w:t>
      </w:r>
      <w:hyperlink r:id="rId10">
        <w:r>
          <w:rPr>
            <w:color w:val="0562C1"/>
            <w:u w:val="single" w:color="0562C1"/>
          </w:rPr>
          <w:t>irs.gov/aca</w:t>
        </w:r>
      </w:hyperlink>
      <w:r>
        <w:t>.</w:t>
      </w:r>
    </w:p>
    <w:p w14:paraId="5D87AEDB" w14:textId="20B09C66" w:rsidR="00691E66" w:rsidRDefault="00111593">
      <w:pPr>
        <w:pStyle w:val="Heading2"/>
        <w:spacing w:before="160"/>
        <w:ind w:right="1020" w:hanging="1"/>
      </w:pPr>
      <w:r>
        <w:t>If I accept the individual coverage HRA, can I claim the premium tax credit for m</w:t>
      </w:r>
      <w:r w:rsidR="005F5F65">
        <w:t xml:space="preserve">y </w:t>
      </w:r>
      <w:r>
        <w:t>Exchange</w:t>
      </w:r>
      <w:r>
        <w:rPr>
          <w:spacing w:val="-1"/>
        </w:rPr>
        <w:t xml:space="preserve"> </w:t>
      </w:r>
      <w:r>
        <w:t>coverage?</w:t>
      </w:r>
    </w:p>
    <w:p w14:paraId="554FE6DE" w14:textId="3E9C9A2B" w:rsidR="00691E66" w:rsidRDefault="00111593">
      <w:pPr>
        <w:pStyle w:val="BodyText"/>
        <w:ind w:right="246"/>
      </w:pPr>
      <w:r>
        <w:rPr>
          <w:b/>
        </w:rPr>
        <w:t>No</w:t>
      </w:r>
      <w:r>
        <w:t>.</w:t>
      </w:r>
      <w:r>
        <w:rPr>
          <w:spacing w:val="-2"/>
        </w:rPr>
        <w:t xml:space="preserve"> </w:t>
      </w:r>
      <w:r>
        <w:t>You</w:t>
      </w:r>
      <w:r>
        <w:rPr>
          <w:spacing w:val="-1"/>
        </w:rPr>
        <w:t xml:space="preserve"> </w:t>
      </w:r>
      <w:r>
        <w:t>may</w:t>
      </w:r>
      <w:r>
        <w:rPr>
          <w:spacing w:val="-3"/>
        </w:rPr>
        <w:t xml:space="preserve"> </w:t>
      </w:r>
      <w:r>
        <w:t>not</w:t>
      </w:r>
      <w:r>
        <w:rPr>
          <w:spacing w:val="-1"/>
        </w:rPr>
        <w:t xml:space="preserve"> </w:t>
      </w:r>
      <w:r>
        <w:t>claim</w:t>
      </w:r>
      <w:r>
        <w:rPr>
          <w:spacing w:val="-2"/>
        </w:rPr>
        <w:t xml:space="preserve"> </w:t>
      </w:r>
      <w:r>
        <w:t>the</w:t>
      </w:r>
      <w:r>
        <w:rPr>
          <w:spacing w:val="-2"/>
        </w:rPr>
        <w:t xml:space="preserve"> </w:t>
      </w:r>
      <w:r>
        <w:t>premium</w:t>
      </w:r>
      <w:r>
        <w:rPr>
          <w:spacing w:val="-1"/>
        </w:rPr>
        <w:t xml:space="preserve"> </w:t>
      </w:r>
      <w:r>
        <w:t>tax</w:t>
      </w:r>
      <w:r>
        <w:rPr>
          <w:spacing w:val="-3"/>
        </w:rPr>
        <w:t xml:space="preserve"> </w:t>
      </w:r>
      <w:r>
        <w:t>credit</w:t>
      </w:r>
      <w:r>
        <w:rPr>
          <w:spacing w:val="-1"/>
        </w:rPr>
        <w:t xml:space="preserve"> </w:t>
      </w:r>
      <w:r>
        <w:t>for</w:t>
      </w:r>
      <w:r>
        <w:rPr>
          <w:spacing w:val="-1"/>
        </w:rPr>
        <w:t xml:space="preserve"> </w:t>
      </w:r>
      <w:r>
        <w:t>your</w:t>
      </w:r>
      <w:r>
        <w:rPr>
          <w:spacing w:val="-2"/>
        </w:rPr>
        <w:t xml:space="preserve"> </w:t>
      </w:r>
      <w:r>
        <w:t>Exchange</w:t>
      </w:r>
      <w:r>
        <w:rPr>
          <w:spacing w:val="-1"/>
        </w:rPr>
        <w:t xml:space="preserve"> </w:t>
      </w:r>
      <w:r>
        <w:t>coverage</w:t>
      </w:r>
      <w:r>
        <w:rPr>
          <w:spacing w:val="-2"/>
        </w:rPr>
        <w:t xml:space="preserve"> </w:t>
      </w:r>
      <w:r>
        <w:t>for</w:t>
      </w:r>
      <w:r>
        <w:rPr>
          <w:spacing w:val="-1"/>
        </w:rPr>
        <w:t xml:space="preserve"> </w:t>
      </w:r>
      <w:r>
        <w:t>any</w:t>
      </w:r>
      <w:r>
        <w:rPr>
          <w:spacing w:val="-2"/>
        </w:rPr>
        <w:t xml:space="preserve"> </w:t>
      </w:r>
      <w:r>
        <w:t>month</w:t>
      </w:r>
      <w:r>
        <w:rPr>
          <w:spacing w:val="-2"/>
        </w:rPr>
        <w:t xml:space="preserve"> </w:t>
      </w:r>
      <w:r>
        <w:t>yo</w:t>
      </w:r>
      <w:r w:rsidR="006F0C44">
        <w:t xml:space="preserve">u </w:t>
      </w:r>
      <w:r>
        <w:t>are covered by the HRA. Also, you may not claim the premium tax credit for the Exchange</w:t>
      </w:r>
      <w:r>
        <w:rPr>
          <w:spacing w:val="1"/>
        </w:rPr>
        <w:t xml:space="preserve"> </w:t>
      </w:r>
      <w:r>
        <w:t>coverage</w:t>
      </w:r>
      <w:r>
        <w:rPr>
          <w:spacing w:val="-1"/>
        </w:rPr>
        <w:t xml:space="preserve"> </w:t>
      </w:r>
      <w:r>
        <w:t>of</w:t>
      </w:r>
      <w:r>
        <w:rPr>
          <w:spacing w:val="-1"/>
        </w:rPr>
        <w:t xml:space="preserve"> </w:t>
      </w:r>
      <w:r>
        <w:t>any</w:t>
      </w:r>
      <w:r>
        <w:rPr>
          <w:spacing w:val="-1"/>
        </w:rPr>
        <w:t xml:space="preserve"> </w:t>
      </w:r>
      <w:r>
        <w:t>family</w:t>
      </w:r>
      <w:r>
        <w:rPr>
          <w:spacing w:val="-1"/>
        </w:rPr>
        <w:t xml:space="preserve"> </w:t>
      </w:r>
      <w:r>
        <w:t>members</w:t>
      </w:r>
      <w:r>
        <w:rPr>
          <w:spacing w:val="1"/>
        </w:rPr>
        <w:t xml:space="preserve"> </w:t>
      </w:r>
      <w:r>
        <w:t>for</w:t>
      </w:r>
      <w:r>
        <w:rPr>
          <w:spacing w:val="-1"/>
        </w:rPr>
        <w:t xml:space="preserve"> </w:t>
      </w:r>
      <w:r>
        <w:t>any</w:t>
      </w:r>
      <w:r>
        <w:rPr>
          <w:spacing w:val="-1"/>
        </w:rPr>
        <w:t xml:space="preserve"> </w:t>
      </w:r>
      <w:r>
        <w:t>month they</w:t>
      </w:r>
      <w:r>
        <w:rPr>
          <w:spacing w:val="-1"/>
        </w:rPr>
        <w:t xml:space="preserve"> </w:t>
      </w:r>
      <w:r>
        <w:t>are</w:t>
      </w:r>
      <w:r>
        <w:rPr>
          <w:spacing w:val="-1"/>
        </w:rPr>
        <w:t xml:space="preserve"> </w:t>
      </w:r>
      <w:r>
        <w:t>covered by</w:t>
      </w:r>
      <w:r>
        <w:rPr>
          <w:spacing w:val="-2"/>
        </w:rPr>
        <w:t xml:space="preserve"> </w:t>
      </w:r>
      <w:r>
        <w:t>the HRA.</w:t>
      </w:r>
    </w:p>
    <w:p w14:paraId="0A6FEEA5" w14:textId="0C751410" w:rsidR="00691E66" w:rsidRDefault="00111593">
      <w:pPr>
        <w:pStyle w:val="Heading2"/>
        <w:ind w:right="702"/>
      </w:pPr>
      <w:r>
        <w:t>If I opt out of the individual coverage HRA, can I claim the premium tax credit for m</w:t>
      </w:r>
      <w:r w:rsidR="00C462F1">
        <w:t xml:space="preserve">y </w:t>
      </w:r>
      <w:r>
        <w:t>Exchange</w:t>
      </w:r>
      <w:r>
        <w:rPr>
          <w:spacing w:val="-1"/>
        </w:rPr>
        <w:t xml:space="preserve"> </w:t>
      </w:r>
      <w:r>
        <w:t>coverage?</w:t>
      </w:r>
    </w:p>
    <w:p w14:paraId="24DF39D7" w14:textId="77777777" w:rsidR="00691E66" w:rsidRDefault="00111593">
      <w:pPr>
        <w:pStyle w:val="BodyText"/>
      </w:pPr>
      <w:r>
        <w:t>It</w:t>
      </w:r>
      <w:r>
        <w:rPr>
          <w:spacing w:val="-1"/>
        </w:rPr>
        <w:t xml:space="preserve"> </w:t>
      </w:r>
      <w:r>
        <w:t>depends.</w:t>
      </w:r>
    </w:p>
    <w:p w14:paraId="21A8097F" w14:textId="0677B7BF" w:rsidR="00691E66" w:rsidRDefault="00111593">
      <w:pPr>
        <w:pStyle w:val="ListParagraph"/>
        <w:numPr>
          <w:ilvl w:val="0"/>
          <w:numId w:val="1"/>
        </w:numPr>
        <w:tabs>
          <w:tab w:val="left" w:pos="839"/>
          <w:tab w:val="left" w:pos="840"/>
        </w:tabs>
        <w:ind w:left="840" w:right="281" w:hanging="361"/>
      </w:pPr>
      <w:r>
        <w:t xml:space="preserve">If you opt out of the HRA and the HRA is considered </w:t>
      </w:r>
      <w:r w:rsidRPr="005C59AF">
        <w:rPr>
          <w:b/>
          <w:u w:val="single"/>
        </w:rPr>
        <w:t>unaffordable</w:t>
      </w:r>
      <w:r>
        <w:rPr>
          <w:b/>
        </w:rPr>
        <w:t xml:space="preserve"> </w:t>
      </w:r>
      <w:r>
        <w:t xml:space="preserve">you </w:t>
      </w:r>
      <w:r w:rsidRPr="005C59AF">
        <w:rPr>
          <w:b/>
          <w:u w:val="single"/>
        </w:rPr>
        <w:t>may claim</w:t>
      </w:r>
      <w:r>
        <w:rPr>
          <w:b/>
        </w:rPr>
        <w:t xml:space="preserve"> </w:t>
      </w:r>
      <w:r>
        <w:t>the</w:t>
      </w:r>
      <w:r>
        <w:rPr>
          <w:spacing w:val="1"/>
        </w:rPr>
        <w:t xml:space="preserve"> </w:t>
      </w:r>
      <w:r>
        <w:t>premium</w:t>
      </w:r>
      <w:r>
        <w:rPr>
          <w:spacing w:val="-3"/>
        </w:rPr>
        <w:t xml:space="preserve"> </w:t>
      </w:r>
      <w:r>
        <w:t>tax</w:t>
      </w:r>
      <w:r>
        <w:rPr>
          <w:spacing w:val="-2"/>
        </w:rPr>
        <w:t xml:space="preserve"> </w:t>
      </w:r>
      <w:r>
        <w:t>credit</w:t>
      </w:r>
      <w:r>
        <w:rPr>
          <w:spacing w:val="-2"/>
        </w:rPr>
        <w:t xml:space="preserve"> </w:t>
      </w:r>
      <w:r>
        <w:t>for</w:t>
      </w:r>
      <w:r>
        <w:rPr>
          <w:spacing w:val="-2"/>
        </w:rPr>
        <w:t xml:space="preserve"> </w:t>
      </w:r>
      <w:r w:rsidR="00F7768D">
        <w:t>yourself,</w:t>
      </w:r>
      <w:r>
        <w:rPr>
          <w:spacing w:val="-2"/>
        </w:rPr>
        <w:t xml:space="preserve"> </w:t>
      </w:r>
      <w:r>
        <w:t>and</w:t>
      </w:r>
      <w:r>
        <w:rPr>
          <w:spacing w:val="-2"/>
        </w:rPr>
        <w:t xml:space="preserve"> </w:t>
      </w:r>
      <w:r>
        <w:t>any</w:t>
      </w:r>
      <w:r>
        <w:rPr>
          <w:spacing w:val="-3"/>
        </w:rPr>
        <w:t xml:space="preserve"> </w:t>
      </w:r>
      <w:r>
        <w:t>family</w:t>
      </w:r>
      <w:r>
        <w:rPr>
          <w:spacing w:val="-2"/>
        </w:rPr>
        <w:t xml:space="preserve"> </w:t>
      </w:r>
      <w:r>
        <w:t>members</w:t>
      </w:r>
      <w:r>
        <w:rPr>
          <w:spacing w:val="-1"/>
        </w:rPr>
        <w:t xml:space="preserve"> </w:t>
      </w:r>
      <w:r>
        <w:t>enrolled</w:t>
      </w:r>
      <w:r>
        <w:rPr>
          <w:spacing w:val="-2"/>
        </w:rPr>
        <w:t xml:space="preserve"> </w:t>
      </w:r>
      <w:r>
        <w:t>in</w:t>
      </w:r>
      <w:r>
        <w:rPr>
          <w:spacing w:val="-2"/>
        </w:rPr>
        <w:t xml:space="preserve"> </w:t>
      </w:r>
      <w:r>
        <w:t>Exchange</w:t>
      </w:r>
      <w:r>
        <w:rPr>
          <w:spacing w:val="-2"/>
        </w:rPr>
        <w:t xml:space="preserve"> </w:t>
      </w:r>
      <w:r w:rsidR="00F850EC">
        <w:rPr>
          <w:spacing w:val="-2"/>
        </w:rPr>
        <w:t xml:space="preserve">coverage </w:t>
      </w:r>
      <w:r>
        <w:rPr>
          <w:spacing w:val="-58"/>
        </w:rPr>
        <w:t xml:space="preserve"> </w:t>
      </w:r>
      <w:r w:rsidR="001B208C">
        <w:rPr>
          <w:spacing w:val="-58"/>
        </w:rPr>
        <w:t xml:space="preserve"> </w:t>
      </w:r>
      <w:r>
        <w:t>if</w:t>
      </w:r>
      <w:r>
        <w:rPr>
          <w:spacing w:val="-1"/>
        </w:rPr>
        <w:t xml:space="preserve"> </w:t>
      </w:r>
      <w:r>
        <w:t>you are otherwise eligible.</w:t>
      </w:r>
    </w:p>
    <w:p w14:paraId="206F83FF" w14:textId="77777777" w:rsidR="00691E66" w:rsidRDefault="00111593">
      <w:pPr>
        <w:pStyle w:val="ListParagraph"/>
        <w:numPr>
          <w:ilvl w:val="0"/>
          <w:numId w:val="1"/>
        </w:numPr>
        <w:tabs>
          <w:tab w:val="left" w:pos="839"/>
          <w:tab w:val="left" w:pos="841"/>
        </w:tabs>
        <w:spacing w:before="118"/>
        <w:ind w:left="840" w:right="194"/>
      </w:pPr>
      <w:r>
        <w:t>If</w:t>
      </w:r>
      <w:r>
        <w:rPr>
          <w:spacing w:val="-2"/>
        </w:rPr>
        <w:t xml:space="preserve"> </w:t>
      </w:r>
      <w:r>
        <w:t>you</w:t>
      </w:r>
      <w:r>
        <w:rPr>
          <w:spacing w:val="-1"/>
        </w:rPr>
        <w:t xml:space="preserve"> </w:t>
      </w:r>
      <w:r>
        <w:t>opt</w:t>
      </w:r>
      <w:r>
        <w:rPr>
          <w:spacing w:val="-2"/>
        </w:rPr>
        <w:t xml:space="preserve"> </w:t>
      </w:r>
      <w:r>
        <w:t>out</w:t>
      </w:r>
      <w:r>
        <w:rPr>
          <w:spacing w:val="-1"/>
        </w:rPr>
        <w:t xml:space="preserve"> </w:t>
      </w:r>
      <w:r>
        <w:t>of</w:t>
      </w:r>
      <w:r>
        <w:rPr>
          <w:spacing w:val="-1"/>
        </w:rPr>
        <w:t xml:space="preserve"> </w:t>
      </w:r>
      <w:r>
        <w:t>the</w:t>
      </w:r>
      <w:r>
        <w:rPr>
          <w:spacing w:val="-2"/>
        </w:rPr>
        <w:t xml:space="preserve"> </w:t>
      </w:r>
      <w:r>
        <w:t>HRA and</w:t>
      </w:r>
      <w:r>
        <w:rPr>
          <w:spacing w:val="-1"/>
        </w:rPr>
        <w:t xml:space="preserve"> </w:t>
      </w:r>
      <w:r>
        <w:t>the</w:t>
      </w:r>
      <w:r>
        <w:rPr>
          <w:spacing w:val="-2"/>
        </w:rPr>
        <w:t xml:space="preserve"> </w:t>
      </w:r>
      <w:r>
        <w:t>HRA</w:t>
      </w:r>
      <w:r>
        <w:rPr>
          <w:spacing w:val="-1"/>
        </w:rPr>
        <w:t xml:space="preserve"> </w:t>
      </w:r>
      <w:r>
        <w:t>is</w:t>
      </w:r>
      <w:r>
        <w:rPr>
          <w:spacing w:val="-1"/>
        </w:rPr>
        <w:t xml:space="preserve"> </w:t>
      </w:r>
      <w:r>
        <w:t>considered</w:t>
      </w:r>
      <w:r>
        <w:rPr>
          <w:spacing w:val="-2"/>
        </w:rPr>
        <w:t xml:space="preserve"> </w:t>
      </w:r>
      <w:r w:rsidRPr="005C59AF">
        <w:rPr>
          <w:b/>
          <w:u w:val="single"/>
        </w:rPr>
        <w:t>affordable</w:t>
      </w:r>
      <w:r>
        <w:t>,</w:t>
      </w:r>
      <w:r>
        <w:rPr>
          <w:spacing w:val="-1"/>
        </w:rPr>
        <w:t xml:space="preserve"> </w:t>
      </w:r>
      <w:r>
        <w:t>you</w:t>
      </w:r>
      <w:r>
        <w:rPr>
          <w:spacing w:val="-1"/>
        </w:rPr>
        <w:t xml:space="preserve"> </w:t>
      </w:r>
      <w:r w:rsidRPr="005C59AF">
        <w:rPr>
          <w:b/>
          <w:u w:val="single"/>
        </w:rPr>
        <w:t>may</w:t>
      </w:r>
      <w:r w:rsidRPr="005C59AF">
        <w:rPr>
          <w:b/>
          <w:spacing w:val="-3"/>
          <w:u w:val="single"/>
        </w:rPr>
        <w:t xml:space="preserve"> </w:t>
      </w:r>
      <w:r w:rsidRPr="005C59AF">
        <w:rPr>
          <w:b/>
          <w:u w:val="single"/>
        </w:rPr>
        <w:t>not</w:t>
      </w:r>
      <w:r w:rsidRPr="005C59AF">
        <w:rPr>
          <w:b/>
          <w:spacing w:val="-1"/>
          <w:u w:val="single"/>
        </w:rPr>
        <w:t xml:space="preserve"> </w:t>
      </w:r>
      <w:r w:rsidRPr="005C59AF">
        <w:rPr>
          <w:b/>
          <w:u w:val="single"/>
        </w:rPr>
        <w:t>claim</w:t>
      </w:r>
      <w:r>
        <w:rPr>
          <w:b/>
        </w:rPr>
        <w:t xml:space="preserve"> </w:t>
      </w:r>
      <w:r>
        <w:t>the</w:t>
      </w:r>
      <w:r>
        <w:rPr>
          <w:spacing w:val="-59"/>
        </w:rPr>
        <w:t xml:space="preserve"> </w:t>
      </w:r>
      <w:r>
        <w:t>premium</w:t>
      </w:r>
      <w:r>
        <w:rPr>
          <w:spacing w:val="-2"/>
        </w:rPr>
        <w:t xml:space="preserve"> </w:t>
      </w:r>
      <w:r>
        <w:t>tax credit for yourself or any</w:t>
      </w:r>
      <w:r>
        <w:rPr>
          <w:spacing w:val="-2"/>
        </w:rPr>
        <w:t xml:space="preserve"> </w:t>
      </w:r>
      <w:r>
        <w:t>family</w:t>
      </w:r>
      <w:r>
        <w:rPr>
          <w:spacing w:val="-1"/>
        </w:rPr>
        <w:t xml:space="preserve"> </w:t>
      </w:r>
      <w:r>
        <w:t>members.</w:t>
      </w:r>
    </w:p>
    <w:p w14:paraId="3DEEC669" w14:textId="77777777" w:rsidR="00691E66" w:rsidRDefault="00691E66">
      <w:pPr>
        <w:pStyle w:val="BodyText"/>
        <w:spacing w:before="9"/>
        <w:ind w:left="0"/>
        <w:rPr>
          <w:sz w:val="20"/>
        </w:rPr>
      </w:pPr>
    </w:p>
    <w:p w14:paraId="51BF712C" w14:textId="77777777" w:rsidR="00691E66" w:rsidRDefault="00111593">
      <w:pPr>
        <w:pStyle w:val="BodyText"/>
        <w:spacing w:before="0"/>
        <w:ind w:right="987"/>
        <w:jc w:val="both"/>
      </w:pPr>
      <w:r>
        <w:t>If you are a former employee, the offer of an HRA will not prevent you from claiming the</w:t>
      </w:r>
      <w:r>
        <w:rPr>
          <w:spacing w:val="-59"/>
        </w:rPr>
        <w:t xml:space="preserve"> </w:t>
      </w:r>
      <w:r>
        <w:t>premium tax credit (if you are otherwise eligible for it), regardless of whether the HRA is</w:t>
      </w:r>
      <w:r>
        <w:rPr>
          <w:spacing w:val="-60"/>
        </w:rPr>
        <w:t xml:space="preserve"> </w:t>
      </w:r>
      <w:r>
        <w:t>considered</w:t>
      </w:r>
      <w:r>
        <w:rPr>
          <w:spacing w:val="-2"/>
        </w:rPr>
        <w:t xml:space="preserve"> </w:t>
      </w:r>
      <w:r>
        <w:t>affordable and</w:t>
      </w:r>
      <w:r>
        <w:rPr>
          <w:spacing w:val="-1"/>
        </w:rPr>
        <w:t xml:space="preserve"> </w:t>
      </w:r>
      <w:proofErr w:type="gramStart"/>
      <w:r>
        <w:t>as long as</w:t>
      </w:r>
      <w:proofErr w:type="gramEnd"/>
      <w:r>
        <w:rPr>
          <w:spacing w:val="-1"/>
        </w:rPr>
        <w:t xml:space="preserve"> </w:t>
      </w:r>
      <w:r>
        <w:t>you don’t accept</w:t>
      </w:r>
      <w:r>
        <w:rPr>
          <w:spacing w:val="-1"/>
        </w:rPr>
        <w:t xml:space="preserve"> </w:t>
      </w:r>
      <w:r>
        <w:t>the</w:t>
      </w:r>
      <w:r>
        <w:rPr>
          <w:spacing w:val="-1"/>
        </w:rPr>
        <w:t xml:space="preserve"> </w:t>
      </w:r>
      <w:r>
        <w:t>HRA.</w:t>
      </w:r>
    </w:p>
    <w:p w14:paraId="2343EDB6" w14:textId="77777777" w:rsidR="00261A45" w:rsidRDefault="00261A45">
      <w:pPr>
        <w:pStyle w:val="Heading2"/>
      </w:pPr>
    </w:p>
    <w:p w14:paraId="166F2A7E" w14:textId="21A71E59" w:rsidR="00691E66" w:rsidRDefault="00111593">
      <w:pPr>
        <w:pStyle w:val="Heading2"/>
      </w:pPr>
      <w:r>
        <w:t>How do</w:t>
      </w:r>
      <w:r>
        <w:rPr>
          <w:spacing w:val="-2"/>
        </w:rPr>
        <w:t xml:space="preserve"> </w:t>
      </w:r>
      <w:r>
        <w:t>I</w:t>
      </w:r>
      <w:r>
        <w:rPr>
          <w:spacing w:val="-1"/>
        </w:rPr>
        <w:t xml:space="preserve"> </w:t>
      </w:r>
      <w:r>
        <w:t>know</w:t>
      </w:r>
      <w:r>
        <w:rPr>
          <w:spacing w:val="-2"/>
        </w:rPr>
        <w:t xml:space="preserve"> </w:t>
      </w:r>
      <w:r>
        <w:t>if</w:t>
      </w:r>
      <w:r>
        <w:rPr>
          <w:spacing w:val="-1"/>
        </w:rPr>
        <w:t xml:space="preserve"> </w:t>
      </w:r>
      <w:r>
        <w:t>the</w:t>
      </w:r>
      <w:r>
        <w:rPr>
          <w:spacing w:val="-2"/>
        </w:rPr>
        <w:t xml:space="preserve"> </w:t>
      </w:r>
      <w:r>
        <w:t>individual</w:t>
      </w:r>
      <w:r>
        <w:rPr>
          <w:spacing w:val="-1"/>
        </w:rPr>
        <w:t xml:space="preserve"> </w:t>
      </w:r>
      <w:r>
        <w:t>coverage</w:t>
      </w:r>
      <w:r>
        <w:rPr>
          <w:spacing w:val="-2"/>
        </w:rPr>
        <w:t xml:space="preserve"> </w:t>
      </w:r>
      <w:r>
        <w:t>HRA</w:t>
      </w:r>
      <w:r>
        <w:rPr>
          <w:spacing w:val="-2"/>
        </w:rPr>
        <w:t xml:space="preserve"> </w:t>
      </w:r>
      <w:r>
        <w:t>I’ve</w:t>
      </w:r>
      <w:r>
        <w:rPr>
          <w:spacing w:val="-2"/>
        </w:rPr>
        <w:t xml:space="preserve"> </w:t>
      </w:r>
      <w:r>
        <w:t>been</w:t>
      </w:r>
      <w:r>
        <w:rPr>
          <w:spacing w:val="-1"/>
        </w:rPr>
        <w:t xml:space="preserve"> </w:t>
      </w:r>
      <w:r>
        <w:t>offered</w:t>
      </w:r>
      <w:r>
        <w:rPr>
          <w:spacing w:val="-2"/>
        </w:rPr>
        <w:t xml:space="preserve"> </w:t>
      </w:r>
      <w:r>
        <w:t>is</w:t>
      </w:r>
      <w:r>
        <w:rPr>
          <w:spacing w:val="-1"/>
        </w:rPr>
        <w:t xml:space="preserve"> </w:t>
      </w:r>
      <w:r>
        <w:t>considered</w:t>
      </w:r>
      <w:r>
        <w:rPr>
          <w:spacing w:val="-2"/>
        </w:rPr>
        <w:t xml:space="preserve"> </w:t>
      </w:r>
      <w:r>
        <w:t>affordable?</w:t>
      </w:r>
    </w:p>
    <w:p w14:paraId="2E5BCC28" w14:textId="1FD26475" w:rsidR="00691E66" w:rsidRDefault="00111593">
      <w:pPr>
        <w:pStyle w:val="BodyText"/>
        <w:spacing w:line="242" w:lineRule="auto"/>
        <w:ind w:right="929"/>
      </w:pPr>
      <w:r>
        <w:lastRenderedPageBreak/>
        <w:t>The</w:t>
      </w:r>
      <w:r w:rsidR="00F63763">
        <w:t xml:space="preserve"> </w:t>
      </w:r>
      <w:r>
        <w:t>Exchange</w:t>
      </w:r>
      <w:r>
        <w:rPr>
          <w:spacing w:val="-2"/>
        </w:rPr>
        <w:t xml:space="preserve"> </w:t>
      </w:r>
      <w:r>
        <w:t>website</w:t>
      </w:r>
      <w:r>
        <w:rPr>
          <w:spacing w:val="-3"/>
        </w:rPr>
        <w:t xml:space="preserve"> </w:t>
      </w:r>
      <w:r>
        <w:t>will</w:t>
      </w:r>
      <w:r>
        <w:rPr>
          <w:spacing w:val="-2"/>
        </w:rPr>
        <w:t xml:space="preserve"> </w:t>
      </w:r>
      <w:r>
        <w:t>provide</w:t>
      </w:r>
      <w:r>
        <w:rPr>
          <w:spacing w:val="-2"/>
        </w:rPr>
        <w:t xml:space="preserve"> </w:t>
      </w:r>
      <w:r>
        <w:t>information</w:t>
      </w:r>
      <w:r>
        <w:rPr>
          <w:spacing w:val="-2"/>
        </w:rPr>
        <w:t xml:space="preserve"> </w:t>
      </w:r>
      <w:r>
        <w:t>on</w:t>
      </w:r>
      <w:r>
        <w:rPr>
          <w:spacing w:val="-2"/>
        </w:rPr>
        <w:t xml:space="preserve"> </w:t>
      </w:r>
      <w:r>
        <w:t>how</w:t>
      </w:r>
      <w:r>
        <w:rPr>
          <w:spacing w:val="-3"/>
        </w:rPr>
        <w:t xml:space="preserve"> </w:t>
      </w:r>
      <w:r>
        <w:t>to</w:t>
      </w:r>
      <w:r>
        <w:rPr>
          <w:spacing w:val="-2"/>
        </w:rPr>
        <w:t xml:space="preserve"> </w:t>
      </w:r>
      <w:r>
        <w:t>determine</w:t>
      </w:r>
      <w:r>
        <w:rPr>
          <w:spacing w:val="-2"/>
        </w:rPr>
        <w:t xml:space="preserve"> </w:t>
      </w:r>
      <w:r>
        <w:t>affordability</w:t>
      </w:r>
      <w:r>
        <w:rPr>
          <w:spacing w:val="-3"/>
        </w:rPr>
        <w:t xml:space="preserve"> </w:t>
      </w:r>
      <w:r>
        <w:t>for</w:t>
      </w:r>
      <w:r>
        <w:rPr>
          <w:spacing w:val="-2"/>
        </w:rPr>
        <w:t xml:space="preserve"> </w:t>
      </w:r>
      <w:r>
        <w:t>your</w:t>
      </w:r>
      <w:r>
        <w:rPr>
          <w:spacing w:val="-58"/>
        </w:rPr>
        <w:t xml:space="preserve"> </w:t>
      </w:r>
      <w:r>
        <w:t>individual coverage HRA. To find your state’s Exchange, visit:</w:t>
      </w:r>
      <w:r>
        <w:rPr>
          <w:spacing w:val="1"/>
        </w:rPr>
        <w:t xml:space="preserve"> </w:t>
      </w:r>
      <w:r>
        <w:rPr>
          <w:color w:val="0562C1"/>
          <w:u w:val="single" w:color="0562C1"/>
        </w:rPr>
        <w:t>https</w:t>
      </w:r>
      <w:hyperlink r:id="rId11">
        <w:r>
          <w:rPr>
            <w:color w:val="0562C1"/>
            <w:u w:val="single" w:color="0562C1"/>
          </w:rPr>
          <w:t>://w</w:t>
        </w:r>
      </w:hyperlink>
      <w:r>
        <w:rPr>
          <w:color w:val="0562C1"/>
          <w:u w:val="single" w:color="0562C1"/>
        </w:rPr>
        <w:t>ww</w:t>
      </w:r>
      <w:hyperlink r:id="rId12">
        <w:r>
          <w:rPr>
            <w:color w:val="0562C1"/>
            <w:u w:val="single" w:color="0562C1"/>
          </w:rPr>
          <w:t>.healthcare.gov/mar</w:t>
        </w:r>
      </w:hyperlink>
      <w:r>
        <w:rPr>
          <w:color w:val="0562C1"/>
          <w:u w:val="single" w:color="0562C1"/>
        </w:rPr>
        <w:t>k</w:t>
      </w:r>
      <w:hyperlink r:id="rId13">
        <w:r>
          <w:rPr>
            <w:color w:val="0562C1"/>
            <w:u w:val="single" w:color="0562C1"/>
          </w:rPr>
          <w:t>etplace-in-your-state/</w:t>
        </w:r>
        <w:r>
          <w:t>.</w:t>
        </w:r>
      </w:hyperlink>
    </w:p>
    <w:p w14:paraId="6C7865E3" w14:textId="77777777" w:rsidR="00691E66" w:rsidRDefault="00111593">
      <w:pPr>
        <w:pStyle w:val="Heading2"/>
        <w:spacing w:before="159"/>
        <w:jc w:val="both"/>
      </w:pPr>
      <w:r>
        <w:t>Do</w:t>
      </w:r>
      <w:r>
        <w:rPr>
          <w:spacing w:val="-1"/>
        </w:rPr>
        <w:t xml:space="preserve"> </w:t>
      </w:r>
      <w:r>
        <w:t>I</w:t>
      </w:r>
      <w:r>
        <w:rPr>
          <w:spacing w:val="-1"/>
        </w:rPr>
        <w:t xml:space="preserve"> </w:t>
      </w:r>
      <w:r>
        <w:t>need</w:t>
      </w:r>
      <w:r>
        <w:rPr>
          <w:spacing w:val="-1"/>
        </w:rPr>
        <w:t xml:space="preserve"> </w:t>
      </w:r>
      <w:r>
        <w:t>to</w:t>
      </w:r>
      <w:r>
        <w:rPr>
          <w:spacing w:val="-1"/>
        </w:rPr>
        <w:t xml:space="preserve"> </w:t>
      </w:r>
      <w:r>
        <w:t>provide</w:t>
      </w:r>
      <w:r>
        <w:rPr>
          <w:spacing w:val="-1"/>
        </w:rPr>
        <w:t xml:space="preserve"> </w:t>
      </w:r>
      <w:r>
        <w:t>any</w:t>
      </w:r>
      <w:r>
        <w:rPr>
          <w:spacing w:val="-3"/>
        </w:rPr>
        <w:t xml:space="preserve"> </w:t>
      </w:r>
      <w:r>
        <w:t>of</w:t>
      </w:r>
      <w:r>
        <w:rPr>
          <w:spacing w:val="-1"/>
        </w:rPr>
        <w:t xml:space="preserve"> </w:t>
      </w:r>
      <w:r>
        <w:t>the</w:t>
      </w:r>
      <w:r>
        <w:rPr>
          <w:spacing w:val="-1"/>
        </w:rPr>
        <w:t xml:space="preserve"> </w:t>
      </w:r>
      <w:r>
        <w:t>information</w:t>
      </w:r>
      <w:r>
        <w:rPr>
          <w:spacing w:val="-1"/>
        </w:rPr>
        <w:t xml:space="preserve"> </w:t>
      </w:r>
      <w:r>
        <w:t>in</w:t>
      </w:r>
      <w:r>
        <w:rPr>
          <w:spacing w:val="-1"/>
        </w:rPr>
        <w:t xml:space="preserve"> </w:t>
      </w:r>
      <w:r>
        <w:t>this</w:t>
      </w:r>
      <w:r>
        <w:rPr>
          <w:spacing w:val="-1"/>
        </w:rPr>
        <w:t xml:space="preserve"> </w:t>
      </w:r>
      <w:r>
        <w:t>notice</w:t>
      </w:r>
      <w:r>
        <w:rPr>
          <w:spacing w:val="-1"/>
        </w:rPr>
        <w:t xml:space="preserve"> </w:t>
      </w:r>
      <w:r>
        <w:t>to</w:t>
      </w:r>
      <w:r>
        <w:rPr>
          <w:spacing w:val="-1"/>
        </w:rPr>
        <w:t xml:space="preserve"> </w:t>
      </w:r>
      <w:r>
        <w:t>the</w:t>
      </w:r>
      <w:r>
        <w:rPr>
          <w:spacing w:val="-1"/>
        </w:rPr>
        <w:t xml:space="preserve"> </w:t>
      </w:r>
      <w:r>
        <w:t>Exchange?</w:t>
      </w:r>
    </w:p>
    <w:p w14:paraId="6746F8EB" w14:textId="7683A195" w:rsidR="00691E66" w:rsidRDefault="00111593">
      <w:pPr>
        <w:pStyle w:val="BodyText"/>
        <w:ind w:left="119" w:right="246"/>
      </w:pPr>
      <w:r>
        <w:t>Yes. Be sure to have this notice with you when you apply for coverage on the Exchange. If</w:t>
      </w:r>
      <w:r>
        <w:rPr>
          <w:spacing w:val="1"/>
        </w:rPr>
        <w:t xml:space="preserve"> </w:t>
      </w:r>
      <w:r w:rsidR="00F7768D">
        <w:t>you are</w:t>
      </w:r>
      <w:r>
        <w:t xml:space="preserve"> applying for advance payments of the premium tax credit, you’ll need to provide</w:t>
      </w:r>
      <w:r>
        <w:rPr>
          <w:spacing w:val="1"/>
        </w:rPr>
        <w:t xml:space="preserve"> </w:t>
      </w:r>
      <w:r>
        <w:t xml:space="preserve">information from the answer </w:t>
      </w:r>
      <w:r w:rsidR="000653B6">
        <w:t>on</w:t>
      </w:r>
      <w:r>
        <w:t xml:space="preserve"> </w:t>
      </w:r>
      <w:r w:rsidR="00CF013B">
        <w:t xml:space="preserve">Page 2, Section </w:t>
      </w:r>
      <w:r>
        <w:t>“What are the basic terms of the individual coverage HRA my</w:t>
      </w:r>
      <w:r>
        <w:rPr>
          <w:spacing w:val="1"/>
        </w:rPr>
        <w:t xml:space="preserve"> </w:t>
      </w:r>
      <w:r>
        <w:t>employer</w:t>
      </w:r>
      <w:r>
        <w:rPr>
          <w:spacing w:val="-2"/>
        </w:rPr>
        <w:t xml:space="preserve"> </w:t>
      </w:r>
      <w:r>
        <w:t>is</w:t>
      </w:r>
      <w:r>
        <w:rPr>
          <w:spacing w:val="-2"/>
        </w:rPr>
        <w:t xml:space="preserve"> </w:t>
      </w:r>
      <w:r>
        <w:t>offering?”</w:t>
      </w:r>
      <w:r w:rsidR="000653B6">
        <w:t xml:space="preserve"> </w:t>
      </w:r>
      <w:r>
        <w:t>You</w:t>
      </w:r>
      <w:r>
        <w:rPr>
          <w:spacing w:val="-2"/>
        </w:rPr>
        <w:t xml:space="preserve"> </w:t>
      </w:r>
      <w:r>
        <w:t>will</w:t>
      </w:r>
      <w:r>
        <w:rPr>
          <w:spacing w:val="-1"/>
        </w:rPr>
        <w:t xml:space="preserve"> </w:t>
      </w:r>
      <w:r>
        <w:t>also</w:t>
      </w:r>
      <w:r>
        <w:rPr>
          <w:spacing w:val="-3"/>
        </w:rPr>
        <w:t xml:space="preserve"> </w:t>
      </w:r>
      <w:r>
        <w:t>need</w:t>
      </w:r>
      <w:r>
        <w:rPr>
          <w:spacing w:val="-2"/>
        </w:rPr>
        <w:t xml:space="preserve"> </w:t>
      </w:r>
      <w:r>
        <w:t>to</w:t>
      </w:r>
      <w:r>
        <w:rPr>
          <w:spacing w:val="-1"/>
        </w:rPr>
        <w:t xml:space="preserve"> </w:t>
      </w:r>
      <w:r>
        <w:t>tell</w:t>
      </w:r>
      <w:r>
        <w:rPr>
          <w:spacing w:val="-3"/>
        </w:rPr>
        <w:t xml:space="preserve"> </w:t>
      </w:r>
      <w:r>
        <w:t>the</w:t>
      </w:r>
      <w:r>
        <w:rPr>
          <w:spacing w:val="-2"/>
        </w:rPr>
        <w:t xml:space="preserve"> </w:t>
      </w:r>
      <w:r>
        <w:t>Exchange</w:t>
      </w:r>
      <w:r>
        <w:rPr>
          <w:spacing w:val="-1"/>
        </w:rPr>
        <w:t xml:space="preserve"> </w:t>
      </w:r>
      <w:r>
        <w:t>whethe</w:t>
      </w:r>
      <w:r w:rsidR="000653B6">
        <w:t xml:space="preserve">r </w:t>
      </w:r>
      <w:r>
        <w:t>you</w:t>
      </w:r>
      <w:r>
        <w:rPr>
          <w:spacing w:val="-1"/>
        </w:rPr>
        <w:t xml:space="preserve"> </w:t>
      </w:r>
      <w:r>
        <w:t>are a current employee or former</w:t>
      </w:r>
      <w:r>
        <w:rPr>
          <w:spacing w:val="-1"/>
        </w:rPr>
        <w:t xml:space="preserve"> </w:t>
      </w:r>
      <w:r>
        <w:t>employee.</w:t>
      </w:r>
    </w:p>
    <w:p w14:paraId="10BFBD18" w14:textId="77777777" w:rsidR="00691E66" w:rsidRDefault="00111593">
      <w:pPr>
        <w:pStyle w:val="Heading2"/>
        <w:ind w:left="119"/>
        <w:jc w:val="both"/>
      </w:pPr>
      <w:r>
        <w:t>If</w:t>
      </w:r>
      <w:r>
        <w:rPr>
          <w:spacing w:val="-2"/>
        </w:rPr>
        <w:t xml:space="preserve"> </w:t>
      </w:r>
      <w:r>
        <w:t>I’m</w:t>
      </w:r>
      <w:r>
        <w:rPr>
          <w:spacing w:val="-1"/>
        </w:rPr>
        <w:t xml:space="preserve"> </w:t>
      </w:r>
      <w:r>
        <w:t>enrolled</w:t>
      </w:r>
      <w:r>
        <w:rPr>
          <w:spacing w:val="-1"/>
        </w:rPr>
        <w:t xml:space="preserve"> </w:t>
      </w:r>
      <w:r>
        <w:t>in</w:t>
      </w:r>
      <w:r>
        <w:rPr>
          <w:spacing w:val="-1"/>
        </w:rPr>
        <w:t xml:space="preserve"> </w:t>
      </w:r>
      <w:r>
        <w:t>Medicare,</w:t>
      </w:r>
      <w:r>
        <w:rPr>
          <w:spacing w:val="-3"/>
        </w:rPr>
        <w:t xml:space="preserve"> </w:t>
      </w:r>
      <w:r>
        <w:t>am</w:t>
      </w:r>
      <w:r>
        <w:rPr>
          <w:spacing w:val="-1"/>
        </w:rPr>
        <w:t xml:space="preserve"> </w:t>
      </w:r>
      <w:r>
        <w:t>I</w:t>
      </w:r>
      <w:r>
        <w:rPr>
          <w:spacing w:val="-1"/>
        </w:rPr>
        <w:t xml:space="preserve"> </w:t>
      </w:r>
      <w:r>
        <w:t>eligible</w:t>
      </w:r>
      <w:r>
        <w:rPr>
          <w:spacing w:val="-1"/>
        </w:rPr>
        <w:t xml:space="preserve"> </w:t>
      </w:r>
      <w:r>
        <w:t>for</w:t>
      </w:r>
      <w:r>
        <w:rPr>
          <w:spacing w:val="-2"/>
        </w:rPr>
        <w:t xml:space="preserve"> </w:t>
      </w:r>
      <w:r>
        <w:t>the</w:t>
      </w:r>
      <w:r>
        <w:rPr>
          <w:spacing w:val="-2"/>
        </w:rPr>
        <w:t xml:space="preserve"> </w:t>
      </w:r>
      <w:r>
        <w:t>premium</w:t>
      </w:r>
      <w:r>
        <w:rPr>
          <w:spacing w:val="-1"/>
        </w:rPr>
        <w:t xml:space="preserve"> </w:t>
      </w:r>
      <w:r>
        <w:t>tax</w:t>
      </w:r>
      <w:r>
        <w:rPr>
          <w:spacing w:val="-1"/>
        </w:rPr>
        <w:t xml:space="preserve"> </w:t>
      </w:r>
      <w:r>
        <w:t>credit?</w:t>
      </w:r>
    </w:p>
    <w:p w14:paraId="41090D04" w14:textId="77777777" w:rsidR="00691E66" w:rsidRDefault="00111593">
      <w:pPr>
        <w:pStyle w:val="BodyText"/>
        <w:spacing w:before="158"/>
        <w:ind w:right="889"/>
        <w:jc w:val="both"/>
      </w:pPr>
      <w:r>
        <w:t>No. If you have Medicare, you aren’t eligible for the premium tax credit for any Exchange</w:t>
      </w:r>
      <w:r>
        <w:rPr>
          <w:spacing w:val="-60"/>
        </w:rPr>
        <w:t xml:space="preserve"> </w:t>
      </w:r>
      <w:r>
        <w:t>coverage</w:t>
      </w:r>
      <w:r>
        <w:rPr>
          <w:spacing w:val="-1"/>
        </w:rPr>
        <w:t xml:space="preserve"> </w:t>
      </w:r>
      <w:r>
        <w:t>you may</w:t>
      </w:r>
      <w:r>
        <w:rPr>
          <w:spacing w:val="-1"/>
        </w:rPr>
        <w:t xml:space="preserve"> </w:t>
      </w:r>
      <w:r>
        <w:t>have.</w:t>
      </w:r>
    </w:p>
    <w:p w14:paraId="6F4BC84C" w14:textId="77777777" w:rsidR="00023D6E" w:rsidRDefault="00FB1920" w:rsidP="00776D57">
      <w:pPr>
        <w:pStyle w:val="Heading1"/>
        <w:tabs>
          <w:tab w:val="left" w:pos="2909"/>
        </w:tabs>
        <w:ind w:hanging="2340"/>
      </w:pPr>
      <w:bookmarkStart w:id="3" w:name="IV._Other_Information_You_Should_Know"/>
      <w:bookmarkEnd w:id="3"/>
      <w:r>
        <w:tab/>
      </w:r>
    </w:p>
    <w:p w14:paraId="74F25E9C" w14:textId="6797EA95" w:rsidR="00691E66" w:rsidRDefault="00D22B5D" w:rsidP="00D22B5D">
      <w:pPr>
        <w:pStyle w:val="Heading1"/>
        <w:tabs>
          <w:tab w:val="left" w:pos="2909"/>
        </w:tabs>
        <w:ind w:left="2460" w:hanging="2340"/>
      </w:pPr>
      <w:r>
        <w:tab/>
      </w:r>
      <w:r w:rsidR="00FB1920">
        <w:t>IV. Other Information You Should Know</w:t>
      </w:r>
    </w:p>
    <w:p w14:paraId="3656B9AB" w14:textId="77777777" w:rsidR="00691E66" w:rsidRDefault="00691E66">
      <w:pPr>
        <w:pStyle w:val="BodyText"/>
        <w:spacing w:before="10"/>
        <w:ind w:left="0"/>
        <w:rPr>
          <w:b/>
          <w:sz w:val="20"/>
        </w:rPr>
      </w:pPr>
    </w:p>
    <w:p w14:paraId="1A461885" w14:textId="77777777" w:rsidR="00691E66" w:rsidRDefault="00111593">
      <w:pPr>
        <w:pStyle w:val="Heading2"/>
        <w:spacing w:before="1"/>
      </w:pPr>
      <w:r>
        <w:t>Who</w:t>
      </w:r>
      <w:r>
        <w:rPr>
          <w:spacing w:val="-1"/>
        </w:rPr>
        <w:t xml:space="preserve"> </w:t>
      </w:r>
      <w:r>
        <w:t>can</w:t>
      </w:r>
      <w:r>
        <w:rPr>
          <w:spacing w:val="-1"/>
        </w:rPr>
        <w:t xml:space="preserve"> </w:t>
      </w:r>
      <w:r>
        <w:t>I</w:t>
      </w:r>
      <w:r>
        <w:rPr>
          <w:spacing w:val="-1"/>
        </w:rPr>
        <w:t xml:space="preserve"> </w:t>
      </w:r>
      <w:r>
        <w:t>contact</w:t>
      </w:r>
      <w:r>
        <w:rPr>
          <w:spacing w:val="-1"/>
        </w:rPr>
        <w:t xml:space="preserve"> </w:t>
      </w:r>
      <w:r>
        <w:t>if</w:t>
      </w:r>
      <w:r>
        <w:rPr>
          <w:spacing w:val="-1"/>
        </w:rPr>
        <w:t xml:space="preserve"> </w:t>
      </w:r>
      <w:r>
        <w:t>I</w:t>
      </w:r>
      <w:r>
        <w:rPr>
          <w:spacing w:val="-1"/>
        </w:rPr>
        <w:t xml:space="preserve"> </w:t>
      </w:r>
      <w:r>
        <w:t>have</w:t>
      </w:r>
      <w:r>
        <w:rPr>
          <w:spacing w:val="-1"/>
        </w:rPr>
        <w:t xml:space="preserve"> </w:t>
      </w:r>
      <w:r>
        <w:t>questions</w:t>
      </w:r>
      <w:r>
        <w:rPr>
          <w:spacing w:val="-1"/>
        </w:rPr>
        <w:t xml:space="preserve"> </w:t>
      </w:r>
      <w:r>
        <w:t>about</w:t>
      </w:r>
      <w:r>
        <w:rPr>
          <w:spacing w:val="-1"/>
        </w:rPr>
        <w:t xml:space="preserve"> </w:t>
      </w:r>
      <w:r>
        <w:t>the</w:t>
      </w:r>
      <w:r>
        <w:rPr>
          <w:spacing w:val="-1"/>
        </w:rPr>
        <w:t xml:space="preserve"> </w:t>
      </w:r>
      <w:r>
        <w:t>individual</w:t>
      </w:r>
      <w:r>
        <w:rPr>
          <w:spacing w:val="-2"/>
        </w:rPr>
        <w:t xml:space="preserve"> </w:t>
      </w:r>
      <w:r>
        <w:t>coverage</w:t>
      </w:r>
      <w:r>
        <w:rPr>
          <w:spacing w:val="-1"/>
        </w:rPr>
        <w:t xml:space="preserve"> </w:t>
      </w:r>
      <w:r>
        <w:t>HRA?</w:t>
      </w:r>
    </w:p>
    <w:p w14:paraId="15B9F1BD" w14:textId="77777777" w:rsidR="004F7777" w:rsidRPr="00B20F57" w:rsidRDefault="00111593">
      <w:pPr>
        <w:pStyle w:val="BodyText"/>
        <w:spacing w:before="158"/>
        <w:rPr>
          <w:b/>
          <w:bCs/>
          <w:highlight w:val="yellow"/>
        </w:rPr>
      </w:pPr>
      <w:r w:rsidRPr="00B20F57">
        <w:rPr>
          <w:b/>
          <w:bCs/>
          <w:highlight w:val="yellow"/>
        </w:rPr>
        <w:t>Contact:</w:t>
      </w:r>
    </w:p>
    <w:p w14:paraId="79C5A95C" w14:textId="1B708001" w:rsidR="00377B96" w:rsidRPr="00B20F57" w:rsidRDefault="00B20F57" w:rsidP="00377B96">
      <w:pPr>
        <w:pStyle w:val="BodyText"/>
        <w:spacing w:before="0"/>
        <w:rPr>
          <w:b/>
          <w:bCs/>
          <w:highlight w:val="yellow"/>
        </w:rPr>
      </w:pPr>
      <w:r w:rsidRPr="00B20F57">
        <w:rPr>
          <w:b/>
          <w:bCs/>
          <w:highlight w:val="yellow"/>
        </w:rPr>
        <w:t>Contact Name</w:t>
      </w:r>
    </w:p>
    <w:p w14:paraId="3536FE2A" w14:textId="77777777" w:rsidR="00B20F57" w:rsidRPr="00B20F57" w:rsidRDefault="00B20F57" w:rsidP="00377B96">
      <w:pPr>
        <w:pStyle w:val="BodyText"/>
        <w:spacing w:before="0"/>
        <w:rPr>
          <w:highlight w:val="yellow"/>
        </w:rPr>
      </w:pPr>
      <w:r w:rsidRPr="00B20F57">
        <w:rPr>
          <w:highlight w:val="yellow"/>
        </w:rPr>
        <w:t>Contact Email Address</w:t>
      </w:r>
    </w:p>
    <w:p w14:paraId="4E415CD5" w14:textId="195AB855" w:rsidR="0024028A" w:rsidRPr="00B20F57" w:rsidRDefault="00B20F57" w:rsidP="00377B96">
      <w:pPr>
        <w:pStyle w:val="BodyText"/>
        <w:spacing w:before="0"/>
        <w:rPr>
          <w:b/>
          <w:bCs/>
          <w:highlight w:val="yellow"/>
        </w:rPr>
      </w:pPr>
      <w:r w:rsidRPr="00B20F57">
        <w:rPr>
          <w:highlight w:val="yellow"/>
        </w:rPr>
        <w:t>Contact Phone number(s)</w:t>
      </w:r>
      <w:r w:rsidR="0024028A" w:rsidRPr="00B20F57">
        <w:rPr>
          <w:b/>
          <w:bCs/>
          <w:highlight w:val="yellow"/>
        </w:rPr>
        <w:t>:</w:t>
      </w:r>
    </w:p>
    <w:p w14:paraId="0E059216" w14:textId="77777777" w:rsidR="00691E66" w:rsidRPr="000138D4" w:rsidRDefault="00691E66">
      <w:pPr>
        <w:rPr>
          <w:b/>
          <w:bCs/>
        </w:rPr>
      </w:pPr>
    </w:p>
    <w:p w14:paraId="59507CCD" w14:textId="77777777" w:rsidR="00FB1920" w:rsidRDefault="00FB1920"/>
    <w:p w14:paraId="2FF8AE33" w14:textId="77777777" w:rsidR="00691E66" w:rsidRDefault="00111593">
      <w:pPr>
        <w:spacing w:before="80"/>
        <w:ind w:left="120" w:right="481" w:hanging="1"/>
      </w:pPr>
      <w:r>
        <w:rPr>
          <w:i/>
        </w:rPr>
        <w:t>[For use by an HRA subject to ERISA that meets the safe harbor set forth in 29 CFR 2510.3-</w:t>
      </w:r>
      <w:r>
        <w:rPr>
          <w:i/>
          <w:spacing w:val="-60"/>
        </w:rPr>
        <w:t xml:space="preserve"> </w:t>
      </w:r>
      <w:r>
        <w:rPr>
          <w:i/>
        </w:rPr>
        <w:t xml:space="preserve">1(l): </w:t>
      </w:r>
      <w:r>
        <w:rPr>
          <w:b/>
        </w:rPr>
        <w:t>Is the individual health insurance coverage I pay for with my individual coverage</w:t>
      </w:r>
      <w:r>
        <w:rPr>
          <w:b/>
          <w:spacing w:val="1"/>
        </w:rPr>
        <w:t xml:space="preserve"> </w:t>
      </w:r>
      <w:r>
        <w:rPr>
          <w:b/>
        </w:rPr>
        <w:t>HRA</w:t>
      </w:r>
      <w:r>
        <w:rPr>
          <w:b/>
          <w:spacing w:val="-1"/>
        </w:rPr>
        <w:t xml:space="preserve"> </w:t>
      </w:r>
      <w:r>
        <w:rPr>
          <w:b/>
        </w:rPr>
        <w:t>subject to ERISA?</w:t>
      </w:r>
      <w:r>
        <w:t>]</w:t>
      </w:r>
    </w:p>
    <w:p w14:paraId="260F688D" w14:textId="75E2B457" w:rsidR="00691E66" w:rsidRDefault="00111593">
      <w:pPr>
        <w:pStyle w:val="BodyText"/>
        <w:ind w:right="309"/>
      </w:pPr>
      <w:r>
        <w:t>The individual health insurance coverage that is paid for with amounts from your individual</w:t>
      </w:r>
      <w:r>
        <w:rPr>
          <w:spacing w:val="1"/>
        </w:rPr>
        <w:t xml:space="preserve"> </w:t>
      </w:r>
      <w:r>
        <w:t>coverage HRA, if any, is not subject to the rules and consumer protections of the Employee</w:t>
      </w:r>
      <w:r>
        <w:rPr>
          <w:spacing w:val="1"/>
        </w:rPr>
        <w:t xml:space="preserve"> </w:t>
      </w:r>
      <w:r>
        <w:t>Retirement Income Security Act (ERISA). You should contact your state insurance department</w:t>
      </w:r>
      <w:r>
        <w:rPr>
          <w:spacing w:val="-60"/>
        </w:rPr>
        <w:t xml:space="preserve"> </w:t>
      </w:r>
      <w:r>
        <w:t>for</w:t>
      </w:r>
      <w:r>
        <w:rPr>
          <w:spacing w:val="-3"/>
        </w:rPr>
        <w:t xml:space="preserve"> </w:t>
      </w:r>
      <w:r>
        <w:t>more</w:t>
      </w:r>
      <w:r>
        <w:rPr>
          <w:spacing w:val="-2"/>
        </w:rPr>
        <w:t xml:space="preserve"> </w:t>
      </w:r>
      <w:r>
        <w:t>information</w:t>
      </w:r>
      <w:r>
        <w:rPr>
          <w:spacing w:val="-2"/>
        </w:rPr>
        <w:t xml:space="preserve"> </w:t>
      </w:r>
      <w:r>
        <w:t>regarding</w:t>
      </w:r>
      <w:r>
        <w:rPr>
          <w:spacing w:val="-2"/>
        </w:rPr>
        <w:t xml:space="preserve"> </w:t>
      </w:r>
      <w:r>
        <w:t>your</w:t>
      </w:r>
      <w:r>
        <w:rPr>
          <w:spacing w:val="-2"/>
        </w:rPr>
        <w:t xml:space="preserve"> </w:t>
      </w:r>
      <w:r>
        <w:t>rights</w:t>
      </w:r>
      <w:r>
        <w:rPr>
          <w:spacing w:val="-3"/>
        </w:rPr>
        <w:t xml:space="preserve"> </w:t>
      </w:r>
      <w:r>
        <w:t>and</w:t>
      </w:r>
      <w:r>
        <w:rPr>
          <w:spacing w:val="-2"/>
        </w:rPr>
        <w:t xml:space="preserve"> </w:t>
      </w:r>
      <w:r>
        <w:t>responsibilities</w:t>
      </w:r>
      <w:r>
        <w:rPr>
          <w:spacing w:val="-2"/>
        </w:rPr>
        <w:t xml:space="preserve"> </w:t>
      </w:r>
      <w:r>
        <w:t>if</w:t>
      </w:r>
      <w:r>
        <w:rPr>
          <w:spacing w:val="-2"/>
        </w:rPr>
        <w:t xml:space="preserve"> </w:t>
      </w:r>
      <w:r>
        <w:t>you</w:t>
      </w:r>
      <w:r>
        <w:rPr>
          <w:spacing w:val="-2"/>
        </w:rPr>
        <w:t xml:space="preserve"> </w:t>
      </w:r>
      <w:r>
        <w:t>purchase</w:t>
      </w:r>
      <w:r>
        <w:rPr>
          <w:spacing w:val="-2"/>
        </w:rPr>
        <w:t xml:space="preserve"> </w:t>
      </w:r>
      <w:r>
        <w:t>individual</w:t>
      </w:r>
      <w:r>
        <w:rPr>
          <w:spacing w:val="-3"/>
        </w:rPr>
        <w:t xml:space="preserve"> </w:t>
      </w:r>
      <w:r>
        <w:t>health</w:t>
      </w:r>
      <w:r>
        <w:rPr>
          <w:spacing w:val="-58"/>
        </w:rPr>
        <w:t xml:space="preserve"> </w:t>
      </w:r>
      <w:r>
        <w:t>insurance</w:t>
      </w:r>
      <w:r>
        <w:rPr>
          <w:spacing w:val="-2"/>
        </w:rPr>
        <w:t xml:space="preserve"> </w:t>
      </w:r>
      <w:r>
        <w:t>coverage.</w:t>
      </w:r>
    </w:p>
    <w:p w14:paraId="152D6528" w14:textId="098E6ED9" w:rsidR="00715B9E" w:rsidRDefault="00715B9E">
      <w:pPr>
        <w:pStyle w:val="BodyText"/>
        <w:ind w:right="309"/>
      </w:pPr>
    </w:p>
    <w:p w14:paraId="6A824E32" w14:textId="0B0AA5AB" w:rsidR="00715B9E" w:rsidRPr="00715B9E" w:rsidRDefault="00715B9E">
      <w:pPr>
        <w:pStyle w:val="BodyText"/>
        <w:ind w:right="309"/>
        <w:rPr>
          <w:sz w:val="18"/>
          <w:szCs w:val="18"/>
        </w:rPr>
      </w:pPr>
      <w:r>
        <w:rPr>
          <w:sz w:val="18"/>
          <w:szCs w:val="18"/>
        </w:rPr>
        <w:t>This 90-day notice document</w:t>
      </w:r>
      <w:r w:rsidR="00917F50">
        <w:rPr>
          <w:sz w:val="18"/>
          <w:szCs w:val="18"/>
        </w:rPr>
        <w:t xml:space="preserve"> (to be used during National Open Enrollment)</w:t>
      </w:r>
      <w:r>
        <w:rPr>
          <w:sz w:val="18"/>
          <w:szCs w:val="18"/>
        </w:rPr>
        <w:t xml:space="preserve"> was updated on </w:t>
      </w:r>
      <w:r w:rsidR="00917F50">
        <w:rPr>
          <w:sz w:val="18"/>
          <w:szCs w:val="18"/>
        </w:rPr>
        <w:t>Sept</w:t>
      </w:r>
      <w:r w:rsidR="00E20714">
        <w:rPr>
          <w:sz w:val="18"/>
          <w:szCs w:val="18"/>
        </w:rPr>
        <w:t>. 15</w:t>
      </w:r>
      <w:r>
        <w:rPr>
          <w:sz w:val="18"/>
          <w:szCs w:val="18"/>
        </w:rPr>
        <w:t>, 2022.</w:t>
      </w:r>
    </w:p>
    <w:sectPr w:rsidR="00715B9E" w:rsidRPr="00715B9E">
      <w:headerReference w:type="even" r:id="rId14"/>
      <w:headerReference w:type="default" r:id="rId15"/>
      <w:footerReference w:type="even" r:id="rId16"/>
      <w:footerReference w:type="default" r:id="rId17"/>
      <w:headerReference w:type="first" r:id="rId18"/>
      <w:footerReference w:type="first" r:id="rId19"/>
      <w:pgSz w:w="12240" w:h="15840"/>
      <w:pgMar w:top="1360" w:right="1300" w:bottom="1220" w:left="132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F4FD" w14:textId="77777777" w:rsidR="002D3C0C" w:rsidRDefault="002D3C0C">
      <w:r>
        <w:separator/>
      </w:r>
    </w:p>
  </w:endnote>
  <w:endnote w:type="continuationSeparator" w:id="0">
    <w:p w14:paraId="5FEED1CD" w14:textId="77777777" w:rsidR="002D3C0C" w:rsidRDefault="002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772E" w14:textId="77777777" w:rsidR="00A257FE" w:rsidRDefault="00A25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108521"/>
      <w:docPartObj>
        <w:docPartGallery w:val="Page Numbers (Bottom of Page)"/>
        <w:docPartUnique/>
      </w:docPartObj>
    </w:sdtPr>
    <w:sdtEndPr>
      <w:rPr>
        <w:noProof/>
      </w:rPr>
    </w:sdtEndPr>
    <w:sdtContent>
      <w:p w14:paraId="02597ECF" w14:textId="64D8F68D" w:rsidR="00715B9E" w:rsidRDefault="00715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58BE6D" w14:textId="69B04C2A" w:rsidR="00691E66" w:rsidRDefault="00691E66" w:rsidP="00167A46">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2141" w14:textId="77777777" w:rsidR="00A257FE" w:rsidRDefault="00A25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1DDC" w14:textId="77777777" w:rsidR="002D3C0C" w:rsidRDefault="002D3C0C">
      <w:r>
        <w:separator/>
      </w:r>
    </w:p>
  </w:footnote>
  <w:footnote w:type="continuationSeparator" w:id="0">
    <w:p w14:paraId="2CC7AAED" w14:textId="77777777" w:rsidR="002D3C0C" w:rsidRDefault="002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40AE" w14:textId="77777777" w:rsidR="00A257FE" w:rsidRDefault="00A25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28E4" w14:textId="77777777" w:rsidR="00A257FE" w:rsidRPr="00715B9E" w:rsidRDefault="00A257FE" w:rsidP="00715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520E" w14:textId="77777777" w:rsidR="00A257FE" w:rsidRDefault="00A25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024E"/>
    <w:multiLevelType w:val="multilevel"/>
    <w:tmpl w:val="DF321A8C"/>
    <w:styleLink w:val="CurrentList1"/>
    <w:lvl w:ilvl="0">
      <w:start w:val="1"/>
      <w:numFmt w:val="upperRoman"/>
      <w:lvlText w:val="%1."/>
      <w:lvlJc w:val="right"/>
      <w:pPr>
        <w:ind w:left="4618" w:hanging="360"/>
      </w:pPr>
    </w:lvl>
    <w:lvl w:ilvl="1">
      <w:start w:val="1"/>
      <w:numFmt w:val="lowerLetter"/>
      <w:lvlText w:val="%2."/>
      <w:lvlJc w:val="left"/>
      <w:pPr>
        <w:ind w:left="5338" w:hanging="360"/>
      </w:pPr>
    </w:lvl>
    <w:lvl w:ilvl="2">
      <w:start w:val="1"/>
      <w:numFmt w:val="lowerRoman"/>
      <w:lvlText w:val="%3."/>
      <w:lvlJc w:val="right"/>
      <w:pPr>
        <w:ind w:left="6058" w:hanging="180"/>
      </w:pPr>
    </w:lvl>
    <w:lvl w:ilvl="3">
      <w:start w:val="1"/>
      <w:numFmt w:val="decimal"/>
      <w:lvlText w:val="%4."/>
      <w:lvlJc w:val="left"/>
      <w:pPr>
        <w:ind w:left="6778" w:hanging="360"/>
      </w:pPr>
    </w:lvl>
    <w:lvl w:ilvl="4">
      <w:start w:val="1"/>
      <w:numFmt w:val="lowerLetter"/>
      <w:lvlText w:val="%5."/>
      <w:lvlJc w:val="left"/>
      <w:pPr>
        <w:ind w:left="7498" w:hanging="360"/>
      </w:pPr>
    </w:lvl>
    <w:lvl w:ilvl="5">
      <w:start w:val="1"/>
      <w:numFmt w:val="lowerRoman"/>
      <w:lvlText w:val="%6."/>
      <w:lvlJc w:val="right"/>
      <w:pPr>
        <w:ind w:left="8218" w:hanging="180"/>
      </w:pPr>
    </w:lvl>
    <w:lvl w:ilvl="6">
      <w:start w:val="1"/>
      <w:numFmt w:val="decimal"/>
      <w:lvlText w:val="%7."/>
      <w:lvlJc w:val="left"/>
      <w:pPr>
        <w:ind w:left="8938" w:hanging="360"/>
      </w:pPr>
    </w:lvl>
    <w:lvl w:ilvl="7">
      <w:start w:val="1"/>
      <w:numFmt w:val="lowerLetter"/>
      <w:lvlText w:val="%8."/>
      <w:lvlJc w:val="left"/>
      <w:pPr>
        <w:ind w:left="9658" w:hanging="360"/>
      </w:pPr>
    </w:lvl>
    <w:lvl w:ilvl="8">
      <w:start w:val="1"/>
      <w:numFmt w:val="lowerRoman"/>
      <w:lvlText w:val="%9."/>
      <w:lvlJc w:val="right"/>
      <w:pPr>
        <w:ind w:left="10378" w:hanging="180"/>
      </w:pPr>
    </w:lvl>
  </w:abstractNum>
  <w:abstractNum w:abstractNumId="1" w15:restartNumberingAfterBreak="0">
    <w:nsid w:val="359012DD"/>
    <w:multiLevelType w:val="hybridMultilevel"/>
    <w:tmpl w:val="BBB6EC04"/>
    <w:lvl w:ilvl="0" w:tplc="1646E9CC">
      <w:start w:val="1"/>
      <w:numFmt w:val="upperRoman"/>
      <w:lvlText w:val="%1."/>
      <w:lvlJc w:val="left"/>
      <w:pPr>
        <w:ind w:left="4257" w:hanging="201"/>
        <w:jc w:val="right"/>
      </w:pPr>
      <w:rPr>
        <w:rFonts w:ascii="Arial" w:eastAsia="Arial" w:hAnsi="Arial" w:cs="Arial" w:hint="default"/>
        <w:b/>
        <w:bCs/>
        <w:i w:val="0"/>
        <w:iCs w:val="0"/>
        <w:spacing w:val="-1"/>
        <w:w w:val="100"/>
        <w:sz w:val="24"/>
        <w:szCs w:val="24"/>
      </w:rPr>
    </w:lvl>
    <w:lvl w:ilvl="1" w:tplc="C9403F9A">
      <w:numFmt w:val="bullet"/>
      <w:lvlText w:val="•"/>
      <w:lvlJc w:val="left"/>
      <w:pPr>
        <w:ind w:left="4796" w:hanging="201"/>
      </w:pPr>
      <w:rPr>
        <w:rFonts w:hint="default"/>
      </w:rPr>
    </w:lvl>
    <w:lvl w:ilvl="2" w:tplc="465CA522">
      <w:numFmt w:val="bullet"/>
      <w:lvlText w:val="•"/>
      <w:lvlJc w:val="left"/>
      <w:pPr>
        <w:ind w:left="5332" w:hanging="201"/>
      </w:pPr>
      <w:rPr>
        <w:rFonts w:hint="default"/>
      </w:rPr>
    </w:lvl>
    <w:lvl w:ilvl="3" w:tplc="79E85BCC">
      <w:numFmt w:val="bullet"/>
      <w:lvlText w:val="•"/>
      <w:lvlJc w:val="left"/>
      <w:pPr>
        <w:ind w:left="5868" w:hanging="201"/>
      </w:pPr>
      <w:rPr>
        <w:rFonts w:hint="default"/>
      </w:rPr>
    </w:lvl>
    <w:lvl w:ilvl="4" w:tplc="093C93CA">
      <w:numFmt w:val="bullet"/>
      <w:lvlText w:val="•"/>
      <w:lvlJc w:val="left"/>
      <w:pPr>
        <w:ind w:left="6404" w:hanging="201"/>
      </w:pPr>
      <w:rPr>
        <w:rFonts w:hint="default"/>
      </w:rPr>
    </w:lvl>
    <w:lvl w:ilvl="5" w:tplc="0F5A70CA">
      <w:numFmt w:val="bullet"/>
      <w:lvlText w:val="•"/>
      <w:lvlJc w:val="left"/>
      <w:pPr>
        <w:ind w:left="6940" w:hanging="201"/>
      </w:pPr>
      <w:rPr>
        <w:rFonts w:hint="default"/>
      </w:rPr>
    </w:lvl>
    <w:lvl w:ilvl="6" w:tplc="97A072E0">
      <w:numFmt w:val="bullet"/>
      <w:lvlText w:val="•"/>
      <w:lvlJc w:val="left"/>
      <w:pPr>
        <w:ind w:left="7476" w:hanging="201"/>
      </w:pPr>
      <w:rPr>
        <w:rFonts w:hint="default"/>
      </w:rPr>
    </w:lvl>
    <w:lvl w:ilvl="7" w:tplc="6592E7AC">
      <w:numFmt w:val="bullet"/>
      <w:lvlText w:val="•"/>
      <w:lvlJc w:val="left"/>
      <w:pPr>
        <w:ind w:left="8012" w:hanging="201"/>
      </w:pPr>
      <w:rPr>
        <w:rFonts w:hint="default"/>
      </w:rPr>
    </w:lvl>
    <w:lvl w:ilvl="8" w:tplc="4E84883E">
      <w:numFmt w:val="bullet"/>
      <w:lvlText w:val="•"/>
      <w:lvlJc w:val="left"/>
      <w:pPr>
        <w:ind w:left="8548" w:hanging="201"/>
      </w:pPr>
      <w:rPr>
        <w:rFonts w:hint="default"/>
      </w:rPr>
    </w:lvl>
  </w:abstractNum>
  <w:abstractNum w:abstractNumId="2" w15:restartNumberingAfterBreak="0">
    <w:nsid w:val="4C802107"/>
    <w:multiLevelType w:val="hybridMultilevel"/>
    <w:tmpl w:val="5C6AD42C"/>
    <w:lvl w:ilvl="0" w:tplc="06C85FDE">
      <w:start w:val="1"/>
      <w:numFmt w:val="upperRoman"/>
      <w:lvlText w:val="%1."/>
      <w:lvlJc w:val="left"/>
      <w:pPr>
        <w:ind w:left="4977" w:hanging="720"/>
      </w:pPr>
      <w:rPr>
        <w:rFonts w:hint="default"/>
      </w:rPr>
    </w:lvl>
    <w:lvl w:ilvl="1" w:tplc="04090019" w:tentative="1">
      <w:start w:val="1"/>
      <w:numFmt w:val="lowerLetter"/>
      <w:lvlText w:val="%2."/>
      <w:lvlJc w:val="left"/>
      <w:pPr>
        <w:ind w:left="5337" w:hanging="360"/>
      </w:pPr>
    </w:lvl>
    <w:lvl w:ilvl="2" w:tplc="0409001B" w:tentative="1">
      <w:start w:val="1"/>
      <w:numFmt w:val="lowerRoman"/>
      <w:lvlText w:val="%3."/>
      <w:lvlJc w:val="right"/>
      <w:pPr>
        <w:ind w:left="6057" w:hanging="180"/>
      </w:pPr>
    </w:lvl>
    <w:lvl w:ilvl="3" w:tplc="0409000F" w:tentative="1">
      <w:start w:val="1"/>
      <w:numFmt w:val="decimal"/>
      <w:lvlText w:val="%4."/>
      <w:lvlJc w:val="left"/>
      <w:pPr>
        <w:ind w:left="6777" w:hanging="360"/>
      </w:pPr>
    </w:lvl>
    <w:lvl w:ilvl="4" w:tplc="04090019" w:tentative="1">
      <w:start w:val="1"/>
      <w:numFmt w:val="lowerLetter"/>
      <w:lvlText w:val="%5."/>
      <w:lvlJc w:val="left"/>
      <w:pPr>
        <w:ind w:left="7497" w:hanging="360"/>
      </w:pPr>
    </w:lvl>
    <w:lvl w:ilvl="5" w:tplc="0409001B" w:tentative="1">
      <w:start w:val="1"/>
      <w:numFmt w:val="lowerRoman"/>
      <w:lvlText w:val="%6."/>
      <w:lvlJc w:val="right"/>
      <w:pPr>
        <w:ind w:left="8217" w:hanging="180"/>
      </w:pPr>
    </w:lvl>
    <w:lvl w:ilvl="6" w:tplc="0409000F" w:tentative="1">
      <w:start w:val="1"/>
      <w:numFmt w:val="decimal"/>
      <w:lvlText w:val="%7."/>
      <w:lvlJc w:val="left"/>
      <w:pPr>
        <w:ind w:left="8937" w:hanging="360"/>
      </w:pPr>
    </w:lvl>
    <w:lvl w:ilvl="7" w:tplc="04090019" w:tentative="1">
      <w:start w:val="1"/>
      <w:numFmt w:val="lowerLetter"/>
      <w:lvlText w:val="%8."/>
      <w:lvlJc w:val="left"/>
      <w:pPr>
        <w:ind w:left="9657" w:hanging="360"/>
      </w:pPr>
    </w:lvl>
    <w:lvl w:ilvl="8" w:tplc="0409001B" w:tentative="1">
      <w:start w:val="1"/>
      <w:numFmt w:val="lowerRoman"/>
      <w:lvlText w:val="%9."/>
      <w:lvlJc w:val="right"/>
      <w:pPr>
        <w:ind w:left="10377" w:hanging="180"/>
      </w:pPr>
    </w:lvl>
  </w:abstractNum>
  <w:abstractNum w:abstractNumId="3" w15:restartNumberingAfterBreak="0">
    <w:nsid w:val="4EE14993"/>
    <w:multiLevelType w:val="hybridMultilevel"/>
    <w:tmpl w:val="9D6826D4"/>
    <w:lvl w:ilvl="0" w:tplc="1D000CA8">
      <w:numFmt w:val="bullet"/>
      <w:lvlText w:val=""/>
      <w:lvlJc w:val="left"/>
      <w:pPr>
        <w:ind w:left="839" w:hanging="360"/>
      </w:pPr>
      <w:rPr>
        <w:rFonts w:ascii="Symbol" w:eastAsia="Symbol" w:hAnsi="Symbol" w:cs="Symbol" w:hint="default"/>
        <w:b w:val="0"/>
        <w:bCs w:val="0"/>
        <w:i w:val="0"/>
        <w:iCs w:val="0"/>
        <w:w w:val="99"/>
        <w:sz w:val="22"/>
        <w:szCs w:val="22"/>
      </w:rPr>
    </w:lvl>
    <w:lvl w:ilvl="1" w:tplc="F73EA6A6">
      <w:numFmt w:val="bullet"/>
      <w:lvlText w:val="•"/>
      <w:lvlJc w:val="left"/>
      <w:pPr>
        <w:ind w:left="1718" w:hanging="360"/>
      </w:pPr>
      <w:rPr>
        <w:rFonts w:hint="default"/>
      </w:rPr>
    </w:lvl>
    <w:lvl w:ilvl="2" w:tplc="9C8E5EA2">
      <w:numFmt w:val="bullet"/>
      <w:lvlText w:val="•"/>
      <w:lvlJc w:val="left"/>
      <w:pPr>
        <w:ind w:left="2596" w:hanging="360"/>
      </w:pPr>
      <w:rPr>
        <w:rFonts w:hint="default"/>
      </w:rPr>
    </w:lvl>
    <w:lvl w:ilvl="3" w:tplc="EB52682E">
      <w:numFmt w:val="bullet"/>
      <w:lvlText w:val="•"/>
      <w:lvlJc w:val="left"/>
      <w:pPr>
        <w:ind w:left="3474" w:hanging="360"/>
      </w:pPr>
      <w:rPr>
        <w:rFonts w:hint="default"/>
      </w:rPr>
    </w:lvl>
    <w:lvl w:ilvl="4" w:tplc="1322478A">
      <w:numFmt w:val="bullet"/>
      <w:lvlText w:val="•"/>
      <w:lvlJc w:val="left"/>
      <w:pPr>
        <w:ind w:left="4352" w:hanging="360"/>
      </w:pPr>
      <w:rPr>
        <w:rFonts w:hint="default"/>
      </w:rPr>
    </w:lvl>
    <w:lvl w:ilvl="5" w:tplc="CFD493CC">
      <w:numFmt w:val="bullet"/>
      <w:lvlText w:val="•"/>
      <w:lvlJc w:val="left"/>
      <w:pPr>
        <w:ind w:left="5230" w:hanging="360"/>
      </w:pPr>
      <w:rPr>
        <w:rFonts w:hint="default"/>
      </w:rPr>
    </w:lvl>
    <w:lvl w:ilvl="6" w:tplc="66AE76D6">
      <w:numFmt w:val="bullet"/>
      <w:lvlText w:val="•"/>
      <w:lvlJc w:val="left"/>
      <w:pPr>
        <w:ind w:left="6108" w:hanging="360"/>
      </w:pPr>
      <w:rPr>
        <w:rFonts w:hint="default"/>
      </w:rPr>
    </w:lvl>
    <w:lvl w:ilvl="7" w:tplc="8C66D144">
      <w:numFmt w:val="bullet"/>
      <w:lvlText w:val="•"/>
      <w:lvlJc w:val="left"/>
      <w:pPr>
        <w:ind w:left="6986" w:hanging="360"/>
      </w:pPr>
      <w:rPr>
        <w:rFonts w:hint="default"/>
      </w:rPr>
    </w:lvl>
    <w:lvl w:ilvl="8" w:tplc="CBE254CE">
      <w:numFmt w:val="bullet"/>
      <w:lvlText w:val="•"/>
      <w:lvlJc w:val="left"/>
      <w:pPr>
        <w:ind w:left="7864" w:hanging="360"/>
      </w:pPr>
      <w:rPr>
        <w:rFonts w:hint="default"/>
      </w:rPr>
    </w:lvl>
  </w:abstractNum>
  <w:abstractNum w:abstractNumId="4" w15:restartNumberingAfterBreak="0">
    <w:nsid w:val="65605863"/>
    <w:multiLevelType w:val="hybridMultilevel"/>
    <w:tmpl w:val="22AEECE6"/>
    <w:lvl w:ilvl="0" w:tplc="DD523AE4">
      <w:start w:val="1"/>
      <w:numFmt w:val="decimal"/>
      <w:lvlText w:val="(%1)"/>
      <w:lvlJc w:val="left"/>
      <w:pPr>
        <w:ind w:left="840" w:hanging="321"/>
        <w:jc w:val="left"/>
      </w:pPr>
      <w:rPr>
        <w:rFonts w:ascii="Trebuchet MS" w:eastAsia="Trebuchet MS" w:hAnsi="Trebuchet MS" w:cs="Trebuchet MS" w:hint="default"/>
        <w:b w:val="0"/>
        <w:bCs w:val="0"/>
        <w:i w:val="0"/>
        <w:iCs w:val="0"/>
        <w:w w:val="93"/>
        <w:sz w:val="22"/>
        <w:szCs w:val="22"/>
      </w:rPr>
    </w:lvl>
    <w:lvl w:ilvl="1" w:tplc="948678EE">
      <w:numFmt w:val="bullet"/>
      <w:lvlText w:val="•"/>
      <w:lvlJc w:val="left"/>
      <w:pPr>
        <w:ind w:left="1718" w:hanging="321"/>
      </w:pPr>
      <w:rPr>
        <w:rFonts w:hint="default"/>
      </w:rPr>
    </w:lvl>
    <w:lvl w:ilvl="2" w:tplc="D43CC412">
      <w:numFmt w:val="bullet"/>
      <w:lvlText w:val="•"/>
      <w:lvlJc w:val="left"/>
      <w:pPr>
        <w:ind w:left="2596" w:hanging="321"/>
      </w:pPr>
      <w:rPr>
        <w:rFonts w:hint="default"/>
      </w:rPr>
    </w:lvl>
    <w:lvl w:ilvl="3" w:tplc="735E5E58">
      <w:numFmt w:val="bullet"/>
      <w:lvlText w:val="•"/>
      <w:lvlJc w:val="left"/>
      <w:pPr>
        <w:ind w:left="3474" w:hanging="321"/>
      </w:pPr>
      <w:rPr>
        <w:rFonts w:hint="default"/>
      </w:rPr>
    </w:lvl>
    <w:lvl w:ilvl="4" w:tplc="D11255A6">
      <w:numFmt w:val="bullet"/>
      <w:lvlText w:val="•"/>
      <w:lvlJc w:val="left"/>
      <w:pPr>
        <w:ind w:left="4352" w:hanging="321"/>
      </w:pPr>
      <w:rPr>
        <w:rFonts w:hint="default"/>
      </w:rPr>
    </w:lvl>
    <w:lvl w:ilvl="5" w:tplc="3060311A">
      <w:numFmt w:val="bullet"/>
      <w:lvlText w:val="•"/>
      <w:lvlJc w:val="left"/>
      <w:pPr>
        <w:ind w:left="5230" w:hanging="321"/>
      </w:pPr>
      <w:rPr>
        <w:rFonts w:hint="default"/>
      </w:rPr>
    </w:lvl>
    <w:lvl w:ilvl="6" w:tplc="0F161476">
      <w:numFmt w:val="bullet"/>
      <w:lvlText w:val="•"/>
      <w:lvlJc w:val="left"/>
      <w:pPr>
        <w:ind w:left="6108" w:hanging="321"/>
      </w:pPr>
      <w:rPr>
        <w:rFonts w:hint="default"/>
      </w:rPr>
    </w:lvl>
    <w:lvl w:ilvl="7" w:tplc="7B3AE420">
      <w:numFmt w:val="bullet"/>
      <w:lvlText w:val="•"/>
      <w:lvlJc w:val="left"/>
      <w:pPr>
        <w:ind w:left="6986" w:hanging="321"/>
      </w:pPr>
      <w:rPr>
        <w:rFonts w:hint="default"/>
      </w:rPr>
    </w:lvl>
    <w:lvl w:ilvl="8" w:tplc="2A765508">
      <w:numFmt w:val="bullet"/>
      <w:lvlText w:val="•"/>
      <w:lvlJc w:val="left"/>
      <w:pPr>
        <w:ind w:left="7864" w:hanging="321"/>
      </w:pPr>
      <w:rPr>
        <w:rFonts w:hint="default"/>
      </w:rPr>
    </w:lvl>
  </w:abstractNum>
  <w:abstractNum w:abstractNumId="5" w15:restartNumberingAfterBreak="0">
    <w:nsid w:val="7CFC1E91"/>
    <w:multiLevelType w:val="hybridMultilevel"/>
    <w:tmpl w:val="177C5450"/>
    <w:lvl w:ilvl="0" w:tplc="04090013">
      <w:start w:val="1"/>
      <w:numFmt w:val="upperRoman"/>
      <w:lvlText w:val="%1."/>
      <w:lvlJc w:val="right"/>
      <w:pPr>
        <w:ind w:left="4618" w:hanging="360"/>
      </w:pPr>
    </w:lvl>
    <w:lvl w:ilvl="1" w:tplc="04090019" w:tentative="1">
      <w:start w:val="1"/>
      <w:numFmt w:val="lowerLetter"/>
      <w:lvlText w:val="%2."/>
      <w:lvlJc w:val="left"/>
      <w:pPr>
        <w:ind w:left="5338" w:hanging="360"/>
      </w:pPr>
    </w:lvl>
    <w:lvl w:ilvl="2" w:tplc="0409001B" w:tentative="1">
      <w:start w:val="1"/>
      <w:numFmt w:val="lowerRoman"/>
      <w:lvlText w:val="%3."/>
      <w:lvlJc w:val="right"/>
      <w:pPr>
        <w:ind w:left="6058" w:hanging="180"/>
      </w:pPr>
    </w:lvl>
    <w:lvl w:ilvl="3" w:tplc="0409000F" w:tentative="1">
      <w:start w:val="1"/>
      <w:numFmt w:val="decimal"/>
      <w:lvlText w:val="%4."/>
      <w:lvlJc w:val="left"/>
      <w:pPr>
        <w:ind w:left="6778" w:hanging="360"/>
      </w:pPr>
    </w:lvl>
    <w:lvl w:ilvl="4" w:tplc="04090019" w:tentative="1">
      <w:start w:val="1"/>
      <w:numFmt w:val="lowerLetter"/>
      <w:lvlText w:val="%5."/>
      <w:lvlJc w:val="left"/>
      <w:pPr>
        <w:ind w:left="7498" w:hanging="360"/>
      </w:pPr>
    </w:lvl>
    <w:lvl w:ilvl="5" w:tplc="0409001B" w:tentative="1">
      <w:start w:val="1"/>
      <w:numFmt w:val="lowerRoman"/>
      <w:lvlText w:val="%6."/>
      <w:lvlJc w:val="right"/>
      <w:pPr>
        <w:ind w:left="8218" w:hanging="180"/>
      </w:pPr>
    </w:lvl>
    <w:lvl w:ilvl="6" w:tplc="0409000F" w:tentative="1">
      <w:start w:val="1"/>
      <w:numFmt w:val="decimal"/>
      <w:lvlText w:val="%7."/>
      <w:lvlJc w:val="left"/>
      <w:pPr>
        <w:ind w:left="8938" w:hanging="360"/>
      </w:pPr>
    </w:lvl>
    <w:lvl w:ilvl="7" w:tplc="04090019" w:tentative="1">
      <w:start w:val="1"/>
      <w:numFmt w:val="lowerLetter"/>
      <w:lvlText w:val="%8."/>
      <w:lvlJc w:val="left"/>
      <w:pPr>
        <w:ind w:left="9658" w:hanging="360"/>
      </w:pPr>
    </w:lvl>
    <w:lvl w:ilvl="8" w:tplc="0409001B" w:tentative="1">
      <w:start w:val="1"/>
      <w:numFmt w:val="lowerRoman"/>
      <w:lvlText w:val="%9."/>
      <w:lvlJc w:val="right"/>
      <w:pPr>
        <w:ind w:left="10378" w:hanging="180"/>
      </w:pPr>
    </w:lvl>
  </w:abstractNum>
  <w:num w:numId="1" w16cid:durableId="1252589600">
    <w:abstractNumId w:val="3"/>
  </w:num>
  <w:num w:numId="2" w16cid:durableId="763039914">
    <w:abstractNumId w:val="4"/>
  </w:num>
  <w:num w:numId="3" w16cid:durableId="2120055139">
    <w:abstractNumId w:val="1"/>
  </w:num>
  <w:num w:numId="4" w16cid:durableId="1428035454">
    <w:abstractNumId w:val="2"/>
  </w:num>
  <w:num w:numId="5" w16cid:durableId="1347823935">
    <w:abstractNumId w:val="5"/>
  </w:num>
  <w:num w:numId="6" w16cid:durableId="183429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9D9AD84"/>
    <w:rsid w:val="00004728"/>
    <w:rsid w:val="00012ADC"/>
    <w:rsid w:val="000138D4"/>
    <w:rsid w:val="00023D6E"/>
    <w:rsid w:val="00036988"/>
    <w:rsid w:val="00045CED"/>
    <w:rsid w:val="000534CF"/>
    <w:rsid w:val="00065357"/>
    <w:rsid w:val="000653B6"/>
    <w:rsid w:val="00075F6E"/>
    <w:rsid w:val="0008472B"/>
    <w:rsid w:val="000A78A0"/>
    <w:rsid w:val="000C0C24"/>
    <w:rsid w:val="000C5279"/>
    <w:rsid w:val="000D348D"/>
    <w:rsid w:val="0010679E"/>
    <w:rsid w:val="00107315"/>
    <w:rsid w:val="00111593"/>
    <w:rsid w:val="001132B0"/>
    <w:rsid w:val="00122092"/>
    <w:rsid w:val="001320C9"/>
    <w:rsid w:val="001350EF"/>
    <w:rsid w:val="0013521A"/>
    <w:rsid w:val="0013623B"/>
    <w:rsid w:val="00140950"/>
    <w:rsid w:val="00141E00"/>
    <w:rsid w:val="0015418A"/>
    <w:rsid w:val="00165441"/>
    <w:rsid w:val="00167A46"/>
    <w:rsid w:val="00167CBC"/>
    <w:rsid w:val="00171A35"/>
    <w:rsid w:val="00182EFD"/>
    <w:rsid w:val="0018421D"/>
    <w:rsid w:val="001B208C"/>
    <w:rsid w:val="001D2410"/>
    <w:rsid w:val="001D3BAA"/>
    <w:rsid w:val="001F0E99"/>
    <w:rsid w:val="00201FF0"/>
    <w:rsid w:val="002023A7"/>
    <w:rsid w:val="00220B90"/>
    <w:rsid w:val="00231473"/>
    <w:rsid w:val="00237EE2"/>
    <w:rsid w:val="0024028A"/>
    <w:rsid w:val="002405AF"/>
    <w:rsid w:val="0024292F"/>
    <w:rsid w:val="0026096C"/>
    <w:rsid w:val="00261A45"/>
    <w:rsid w:val="00264F94"/>
    <w:rsid w:val="00272662"/>
    <w:rsid w:val="00283033"/>
    <w:rsid w:val="002B3132"/>
    <w:rsid w:val="002C6129"/>
    <w:rsid w:val="002D2C8A"/>
    <w:rsid w:val="002D3C0C"/>
    <w:rsid w:val="002E337C"/>
    <w:rsid w:val="00330C38"/>
    <w:rsid w:val="00331E3D"/>
    <w:rsid w:val="0033591B"/>
    <w:rsid w:val="00344E3C"/>
    <w:rsid w:val="00352F9D"/>
    <w:rsid w:val="0035361B"/>
    <w:rsid w:val="00361341"/>
    <w:rsid w:val="00361351"/>
    <w:rsid w:val="00361500"/>
    <w:rsid w:val="00370ACF"/>
    <w:rsid w:val="00370ECE"/>
    <w:rsid w:val="00377B96"/>
    <w:rsid w:val="00397B5C"/>
    <w:rsid w:val="003A730B"/>
    <w:rsid w:val="003B52D0"/>
    <w:rsid w:val="003B5D4D"/>
    <w:rsid w:val="003D4CB7"/>
    <w:rsid w:val="0040162C"/>
    <w:rsid w:val="00401DF2"/>
    <w:rsid w:val="004142D5"/>
    <w:rsid w:val="00432D8C"/>
    <w:rsid w:val="00436849"/>
    <w:rsid w:val="00444206"/>
    <w:rsid w:val="00461A61"/>
    <w:rsid w:val="00483EBA"/>
    <w:rsid w:val="00485EC0"/>
    <w:rsid w:val="004A7E4A"/>
    <w:rsid w:val="004B3659"/>
    <w:rsid w:val="004C462A"/>
    <w:rsid w:val="004C786F"/>
    <w:rsid w:val="004D46B2"/>
    <w:rsid w:val="004D574E"/>
    <w:rsid w:val="004D622D"/>
    <w:rsid w:val="004D7CC1"/>
    <w:rsid w:val="004E4CEB"/>
    <w:rsid w:val="004F03B5"/>
    <w:rsid w:val="004F6D03"/>
    <w:rsid w:val="004F7777"/>
    <w:rsid w:val="005026AE"/>
    <w:rsid w:val="005064FB"/>
    <w:rsid w:val="00507DF0"/>
    <w:rsid w:val="00517195"/>
    <w:rsid w:val="00530845"/>
    <w:rsid w:val="005344B4"/>
    <w:rsid w:val="005345C1"/>
    <w:rsid w:val="005460FC"/>
    <w:rsid w:val="00562B7A"/>
    <w:rsid w:val="00564332"/>
    <w:rsid w:val="00573AE3"/>
    <w:rsid w:val="005758C5"/>
    <w:rsid w:val="00576739"/>
    <w:rsid w:val="00593A04"/>
    <w:rsid w:val="00593CCC"/>
    <w:rsid w:val="005C59AF"/>
    <w:rsid w:val="005C7963"/>
    <w:rsid w:val="005C7A83"/>
    <w:rsid w:val="005E18BF"/>
    <w:rsid w:val="005E390E"/>
    <w:rsid w:val="005F0244"/>
    <w:rsid w:val="005F1681"/>
    <w:rsid w:val="005F3EC0"/>
    <w:rsid w:val="005F5F65"/>
    <w:rsid w:val="00603044"/>
    <w:rsid w:val="006051FE"/>
    <w:rsid w:val="00620832"/>
    <w:rsid w:val="00644677"/>
    <w:rsid w:val="006769AC"/>
    <w:rsid w:val="006844BA"/>
    <w:rsid w:val="00691E66"/>
    <w:rsid w:val="006A79EA"/>
    <w:rsid w:val="006B4458"/>
    <w:rsid w:val="006B4BF6"/>
    <w:rsid w:val="006D6955"/>
    <w:rsid w:val="006E021C"/>
    <w:rsid w:val="006E1DDC"/>
    <w:rsid w:val="006E1ED2"/>
    <w:rsid w:val="006E30EA"/>
    <w:rsid w:val="006E7BEA"/>
    <w:rsid w:val="006F0C44"/>
    <w:rsid w:val="007117B7"/>
    <w:rsid w:val="00715B9E"/>
    <w:rsid w:val="00717A21"/>
    <w:rsid w:val="00731A3A"/>
    <w:rsid w:val="00747943"/>
    <w:rsid w:val="00764FAF"/>
    <w:rsid w:val="00776D57"/>
    <w:rsid w:val="00782174"/>
    <w:rsid w:val="007A3D0A"/>
    <w:rsid w:val="007A6043"/>
    <w:rsid w:val="007B411C"/>
    <w:rsid w:val="007C2674"/>
    <w:rsid w:val="007C3159"/>
    <w:rsid w:val="007E320F"/>
    <w:rsid w:val="007E3D98"/>
    <w:rsid w:val="007E4AB0"/>
    <w:rsid w:val="007E52D4"/>
    <w:rsid w:val="007F3D39"/>
    <w:rsid w:val="00814712"/>
    <w:rsid w:val="00832953"/>
    <w:rsid w:val="008375A3"/>
    <w:rsid w:val="00844AB8"/>
    <w:rsid w:val="0085498B"/>
    <w:rsid w:val="00884701"/>
    <w:rsid w:val="00884842"/>
    <w:rsid w:val="008973E1"/>
    <w:rsid w:val="008A1382"/>
    <w:rsid w:val="008A5FB8"/>
    <w:rsid w:val="008B5F7B"/>
    <w:rsid w:val="008C1302"/>
    <w:rsid w:val="008C2719"/>
    <w:rsid w:val="008C31F8"/>
    <w:rsid w:val="008C3CB5"/>
    <w:rsid w:val="008C65DC"/>
    <w:rsid w:val="008D0D6A"/>
    <w:rsid w:val="00917F50"/>
    <w:rsid w:val="0092417E"/>
    <w:rsid w:val="0093687C"/>
    <w:rsid w:val="00955C33"/>
    <w:rsid w:val="00957920"/>
    <w:rsid w:val="0097607E"/>
    <w:rsid w:val="00977062"/>
    <w:rsid w:val="00980418"/>
    <w:rsid w:val="00983500"/>
    <w:rsid w:val="009921A0"/>
    <w:rsid w:val="009B4A65"/>
    <w:rsid w:val="009F00DF"/>
    <w:rsid w:val="00A14E80"/>
    <w:rsid w:val="00A1792E"/>
    <w:rsid w:val="00A257FE"/>
    <w:rsid w:val="00A41095"/>
    <w:rsid w:val="00A42EE7"/>
    <w:rsid w:val="00A60684"/>
    <w:rsid w:val="00A62D58"/>
    <w:rsid w:val="00A779CE"/>
    <w:rsid w:val="00AB70CA"/>
    <w:rsid w:val="00B20F57"/>
    <w:rsid w:val="00B62392"/>
    <w:rsid w:val="00B62602"/>
    <w:rsid w:val="00B663BB"/>
    <w:rsid w:val="00B66B58"/>
    <w:rsid w:val="00B92E8A"/>
    <w:rsid w:val="00BB7A16"/>
    <w:rsid w:val="00BD0850"/>
    <w:rsid w:val="00BD7049"/>
    <w:rsid w:val="00BE1688"/>
    <w:rsid w:val="00BF79F1"/>
    <w:rsid w:val="00C02509"/>
    <w:rsid w:val="00C03DAA"/>
    <w:rsid w:val="00C147D5"/>
    <w:rsid w:val="00C20137"/>
    <w:rsid w:val="00C34303"/>
    <w:rsid w:val="00C43217"/>
    <w:rsid w:val="00C462F1"/>
    <w:rsid w:val="00C5705A"/>
    <w:rsid w:val="00C73A59"/>
    <w:rsid w:val="00C838ED"/>
    <w:rsid w:val="00C8694C"/>
    <w:rsid w:val="00C92EF0"/>
    <w:rsid w:val="00CB7C50"/>
    <w:rsid w:val="00CC008B"/>
    <w:rsid w:val="00CD1F73"/>
    <w:rsid w:val="00CF013B"/>
    <w:rsid w:val="00D011B1"/>
    <w:rsid w:val="00D22B5D"/>
    <w:rsid w:val="00D26588"/>
    <w:rsid w:val="00D3468F"/>
    <w:rsid w:val="00D37CB7"/>
    <w:rsid w:val="00D43799"/>
    <w:rsid w:val="00D46B8A"/>
    <w:rsid w:val="00D70DED"/>
    <w:rsid w:val="00D93388"/>
    <w:rsid w:val="00DA7ECE"/>
    <w:rsid w:val="00DC04D0"/>
    <w:rsid w:val="00DD0982"/>
    <w:rsid w:val="00DD4D88"/>
    <w:rsid w:val="00E007C6"/>
    <w:rsid w:val="00E00EBD"/>
    <w:rsid w:val="00E06BFC"/>
    <w:rsid w:val="00E152BC"/>
    <w:rsid w:val="00E20714"/>
    <w:rsid w:val="00E2085F"/>
    <w:rsid w:val="00E50380"/>
    <w:rsid w:val="00E54C9F"/>
    <w:rsid w:val="00E56D81"/>
    <w:rsid w:val="00E63B56"/>
    <w:rsid w:val="00E67779"/>
    <w:rsid w:val="00E75363"/>
    <w:rsid w:val="00E91D7B"/>
    <w:rsid w:val="00EA1E34"/>
    <w:rsid w:val="00EA31E7"/>
    <w:rsid w:val="00EA4BDA"/>
    <w:rsid w:val="00EB4541"/>
    <w:rsid w:val="00EC2C27"/>
    <w:rsid w:val="00EC781B"/>
    <w:rsid w:val="00EC7FC1"/>
    <w:rsid w:val="00ED4EB6"/>
    <w:rsid w:val="00F03084"/>
    <w:rsid w:val="00F062FE"/>
    <w:rsid w:val="00F16645"/>
    <w:rsid w:val="00F3124E"/>
    <w:rsid w:val="00F3688F"/>
    <w:rsid w:val="00F43A25"/>
    <w:rsid w:val="00F447D6"/>
    <w:rsid w:val="00F46DAF"/>
    <w:rsid w:val="00F47F3E"/>
    <w:rsid w:val="00F510C0"/>
    <w:rsid w:val="00F514BE"/>
    <w:rsid w:val="00F560A5"/>
    <w:rsid w:val="00F63543"/>
    <w:rsid w:val="00F63763"/>
    <w:rsid w:val="00F7768D"/>
    <w:rsid w:val="00F82743"/>
    <w:rsid w:val="00F850EC"/>
    <w:rsid w:val="00F942B1"/>
    <w:rsid w:val="00F96045"/>
    <w:rsid w:val="00FA31E0"/>
    <w:rsid w:val="00FB1225"/>
    <w:rsid w:val="00FB1920"/>
    <w:rsid w:val="00FB1A52"/>
    <w:rsid w:val="00FD11FA"/>
    <w:rsid w:val="00FD37F5"/>
    <w:rsid w:val="00FE1343"/>
    <w:rsid w:val="00FE1992"/>
    <w:rsid w:val="79D9A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44628"/>
  <w15:docId w15:val="{1311BF0A-09CC-403E-9BE1-3191B712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1"/>
      <w:ind w:left="2340" w:hanging="4258"/>
      <w:outlineLvl w:val="0"/>
    </w:pPr>
    <w:rPr>
      <w:b/>
      <w:bCs/>
      <w:sz w:val="24"/>
      <w:szCs w:val="24"/>
    </w:rPr>
  </w:style>
  <w:style w:type="paragraph" w:styleId="Heading2">
    <w:name w:val="heading 2"/>
    <w:basedOn w:val="Normal"/>
    <w:uiPriority w:val="9"/>
    <w:unhideWhenUsed/>
    <w:qFormat/>
    <w:pPr>
      <w:spacing w:before="161"/>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20"/>
    </w:pPr>
  </w:style>
  <w:style w:type="paragraph" w:styleId="Title">
    <w:name w:val="Title"/>
    <w:basedOn w:val="Normal"/>
    <w:uiPriority w:val="10"/>
    <w:qFormat/>
    <w:pPr>
      <w:ind w:left="1203" w:right="501"/>
      <w:jc w:val="center"/>
    </w:pPr>
    <w:rPr>
      <w:b/>
      <w:bCs/>
      <w:sz w:val="40"/>
      <w:szCs w:val="40"/>
    </w:rPr>
  </w:style>
  <w:style w:type="paragraph" w:styleId="ListParagraph">
    <w:name w:val="List Paragraph"/>
    <w:basedOn w:val="Normal"/>
    <w:uiPriority w:val="1"/>
    <w:qFormat/>
    <w:pPr>
      <w:spacing w:before="160"/>
      <w:ind w:left="840" w:firstLine="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3B5"/>
    <w:pPr>
      <w:tabs>
        <w:tab w:val="center" w:pos="4680"/>
        <w:tab w:val="right" w:pos="9360"/>
      </w:tabs>
    </w:pPr>
  </w:style>
  <w:style w:type="character" w:customStyle="1" w:styleId="HeaderChar">
    <w:name w:val="Header Char"/>
    <w:basedOn w:val="DefaultParagraphFont"/>
    <w:link w:val="Header"/>
    <w:uiPriority w:val="99"/>
    <w:rsid w:val="004F03B5"/>
    <w:rPr>
      <w:rFonts w:ascii="Arial" w:eastAsia="Arial" w:hAnsi="Arial" w:cs="Arial"/>
    </w:rPr>
  </w:style>
  <w:style w:type="paragraph" w:styleId="Footer">
    <w:name w:val="footer"/>
    <w:basedOn w:val="Normal"/>
    <w:link w:val="FooterChar"/>
    <w:uiPriority w:val="99"/>
    <w:unhideWhenUsed/>
    <w:rsid w:val="004F03B5"/>
    <w:pPr>
      <w:tabs>
        <w:tab w:val="center" w:pos="4680"/>
        <w:tab w:val="right" w:pos="9360"/>
      </w:tabs>
    </w:pPr>
  </w:style>
  <w:style w:type="character" w:customStyle="1" w:styleId="FooterChar">
    <w:name w:val="Footer Char"/>
    <w:basedOn w:val="DefaultParagraphFont"/>
    <w:link w:val="Footer"/>
    <w:uiPriority w:val="99"/>
    <w:rsid w:val="004F03B5"/>
    <w:rPr>
      <w:rFonts w:ascii="Arial" w:eastAsia="Arial" w:hAnsi="Arial" w:cs="Arial"/>
    </w:rPr>
  </w:style>
  <w:style w:type="paragraph" w:styleId="Revision">
    <w:name w:val="Revision"/>
    <w:hidden/>
    <w:uiPriority w:val="99"/>
    <w:semiHidden/>
    <w:rsid w:val="00004728"/>
    <w:pPr>
      <w:widowControl/>
      <w:autoSpaceDE/>
      <w:autoSpaceDN/>
    </w:pPr>
    <w:rPr>
      <w:rFonts w:ascii="Arial" w:eastAsia="Arial" w:hAnsi="Arial" w:cs="Arial"/>
    </w:rPr>
  </w:style>
  <w:style w:type="numbering" w:customStyle="1" w:styleId="CurrentList1">
    <w:name w:val="Current List1"/>
    <w:uiPriority w:val="99"/>
    <w:rsid w:val="00A14E80"/>
    <w:pPr>
      <w:numPr>
        <w:numId w:val="6"/>
      </w:numPr>
    </w:pPr>
  </w:style>
  <w:style w:type="character" w:styleId="CommentReference">
    <w:name w:val="annotation reference"/>
    <w:basedOn w:val="DefaultParagraphFont"/>
    <w:uiPriority w:val="99"/>
    <w:semiHidden/>
    <w:unhideWhenUsed/>
    <w:rsid w:val="005F3EC0"/>
    <w:rPr>
      <w:sz w:val="16"/>
      <w:szCs w:val="16"/>
    </w:rPr>
  </w:style>
  <w:style w:type="paragraph" w:styleId="CommentText">
    <w:name w:val="annotation text"/>
    <w:basedOn w:val="Normal"/>
    <w:link w:val="CommentTextChar"/>
    <w:uiPriority w:val="99"/>
    <w:unhideWhenUsed/>
    <w:rsid w:val="005F3EC0"/>
    <w:rPr>
      <w:sz w:val="20"/>
      <w:szCs w:val="20"/>
    </w:rPr>
  </w:style>
  <w:style w:type="character" w:customStyle="1" w:styleId="CommentTextChar">
    <w:name w:val="Comment Text Char"/>
    <w:basedOn w:val="DefaultParagraphFont"/>
    <w:link w:val="CommentText"/>
    <w:uiPriority w:val="99"/>
    <w:rsid w:val="005F3EC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F3EC0"/>
    <w:rPr>
      <w:b/>
      <w:bCs/>
    </w:rPr>
  </w:style>
  <w:style w:type="character" w:customStyle="1" w:styleId="CommentSubjectChar">
    <w:name w:val="Comment Subject Char"/>
    <w:basedOn w:val="CommentTextChar"/>
    <w:link w:val="CommentSubject"/>
    <w:uiPriority w:val="99"/>
    <w:semiHidden/>
    <w:rsid w:val="005F3EC0"/>
    <w:rPr>
      <w:rFonts w:ascii="Arial" w:eastAsia="Arial" w:hAnsi="Arial" w:cs="Arial"/>
      <w:b/>
      <w:bCs/>
      <w:sz w:val="20"/>
      <w:szCs w:val="20"/>
    </w:rPr>
  </w:style>
  <w:style w:type="table" w:styleId="TableGrid">
    <w:name w:val="Table Grid"/>
    <w:basedOn w:val="TableNormal"/>
    <w:uiPriority w:val="59"/>
    <w:rsid w:val="003359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1E00"/>
    <w:rPr>
      <w:color w:val="0000FF" w:themeColor="hyperlink"/>
      <w:u w:val="single"/>
    </w:rPr>
  </w:style>
  <w:style w:type="character" w:styleId="UnresolvedMention">
    <w:name w:val="Unresolved Mention"/>
    <w:basedOn w:val="DefaultParagraphFont"/>
    <w:uiPriority w:val="99"/>
    <w:semiHidden/>
    <w:unhideWhenUsed/>
    <w:rsid w:val="00141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dicare.gov/sign-up-change-plans" TargetMode="External"/><Relationship Id="rId13" Type="http://schemas.openxmlformats.org/officeDocument/2006/relationships/hyperlink" Target="http://www.healthcare.gov/marketplace-in-your-stat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lthcare.gov/marketplace-in-your-sta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are.gov/marketplace-in-your-stat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rs.gov/affordable-care-a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upport@benefitba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2FF2-6CA3-4E60-AF71-E20FF81D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Individual Coverage HRA Model Notice</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Notice</dc:title>
  <dc:creator>Departments of the Treasury, Labor, and Health and Human Services</dc:creator>
  <cp:lastModifiedBy>Kevin Nichols</cp:lastModifiedBy>
  <cp:revision>3</cp:revision>
  <cp:lastPrinted>2022-03-17T17:22:00Z</cp:lastPrinted>
  <dcterms:created xsi:type="dcterms:W3CDTF">2022-09-23T16:47:00Z</dcterms:created>
  <dcterms:modified xsi:type="dcterms:W3CDTF">2023-09-19T19:08:00Z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19 for Word</vt:lpwstr>
  </property>
  <property fmtid="{D5CDD505-2E9C-101B-9397-08002B2CF9AE}" pid="4" name="LastSaved">
    <vt:filetime>2021-07-02T00:00:00Z</vt:filetime>
  </property>
</Properties>
</file>